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rPr>
          <w:rFonts w:ascii="仿宋_GB2312" w:hAnsi="??" w:eastAsia="仿宋_GB2312" w:cs="??"/>
          <w:color w:val="000000"/>
          <w:kern w:val="0"/>
        </w:rPr>
      </w:pPr>
      <w:bookmarkStart w:id="0" w:name="_GoBack"/>
      <w:bookmarkEnd w:id="0"/>
      <w:r>
        <w:rPr>
          <w:rFonts w:hint="eastAsia" w:ascii="仿宋_GB2312" w:hAnsi="??" w:eastAsia="仿宋_GB2312" w:cs="宋体"/>
          <w:color w:val="000000"/>
          <w:kern w:val="0"/>
        </w:rPr>
        <w:t>附件：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省 级 计 量 技 术 规 范 项 目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计 划 任 务 书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  <w:r>
        <w:rPr>
          <w:rFonts w:ascii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  <w:r>
        <w:rPr>
          <w:rFonts w:ascii="宋体"/>
          <w:kern w:val="0"/>
        </w:rPr>
        <w:t> 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 目 名 称</w:t>
            </w:r>
          </w:p>
        </w:tc>
        <w:tc>
          <w:tcPr>
            <w:tcW w:w="499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kern w:val="0"/>
              </w:rPr>
              <w:t>制定或修订</w:t>
            </w:r>
          </w:p>
        </w:tc>
        <w:tc>
          <w:tcPr>
            <w:tcW w:w="499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kern w:val="0"/>
              </w:rPr>
              <w:t>主要起草单位</w:t>
            </w:r>
          </w:p>
        </w:tc>
        <w:tc>
          <w:tcPr>
            <w:tcW w:w="499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起 止 年 限</w:t>
            </w:r>
          </w:p>
        </w:tc>
        <w:tc>
          <w:tcPr>
            <w:tcW w:w="499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</w:tbl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  <w:r>
        <w:rPr>
          <w:rFonts w:ascii="宋体"/>
          <w:kern w:val="0"/>
        </w:rPr>
        <w:t> </w:t>
      </w: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</w:p>
    <w:p>
      <w:pPr>
        <w:widowControl/>
        <w:spacing w:before="100" w:beforeAutospacing="1" w:after="100" w:afterAutospacing="1" w:line="400" w:lineRule="exact"/>
        <w:ind w:firstLine="2088"/>
        <w:jc w:val="left"/>
        <w:rPr>
          <w:rFonts w:ascii="宋体"/>
          <w:kern w:val="0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仿宋_GB2312" w:hAnsi="仿宋_GB2312" w:eastAsia="仿宋_GB2312" w:cs="仿宋_GB2312"/>
          <w:spacing w:val="-16"/>
          <w:kern w:val="0"/>
        </w:rPr>
      </w:pPr>
      <w:r>
        <w:rPr>
          <w:rFonts w:hint="eastAsia" w:ascii="仿宋_GB2312" w:hAnsi="仿宋_GB2312" w:eastAsia="仿宋_GB2312" w:cs="仿宋_GB2312"/>
          <w:spacing w:val="-16"/>
          <w:kern w:val="0"/>
        </w:rPr>
        <w:t> 湖北省市场监督管理局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仿宋_GB2312" w:hAnsi="仿宋_GB2312" w:eastAsia="仿宋_GB2312" w:cs="仿宋_GB2312"/>
          <w:spacing w:val="-16"/>
          <w:kern w:val="0"/>
        </w:rPr>
      </w:pPr>
      <w:r>
        <w:rPr>
          <w:rFonts w:hint="eastAsia" w:ascii="仿宋_GB2312" w:hAnsi="仿宋_GB2312" w:eastAsia="仿宋_GB2312" w:cs="仿宋_GB2312"/>
          <w:spacing w:val="-16"/>
          <w:kern w:val="0"/>
        </w:rPr>
        <w:t xml:space="preserve">     年   月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</w:t>
      </w:r>
    </w:p>
    <w:tbl>
      <w:tblPr>
        <w:tblStyle w:val="2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51"/>
        <w:gridCol w:w="1242"/>
        <w:gridCol w:w="1138"/>
        <w:gridCol w:w="10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说   明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项目计划任务书是制定、修订省级计量技术规范的重要依据。为了统一格式和便于归档，请项目主要起草单位按计划任务书格式和内容要求填写。</w:t>
            </w:r>
          </w:p>
          <w:p>
            <w:pPr>
              <w:widowControl/>
              <w:spacing w:before="100" w:beforeAutospacing="1" w:after="100" w:afterAutospacing="1" w:line="400" w:lineRule="exact"/>
              <w:ind w:right="18" w:firstLine="4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内容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102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单位全称以及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详细通讯地址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108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或职称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38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8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   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/>
          <w:kern w:val="0"/>
          <w:sz w:val="24"/>
          <w:szCs w:val="24"/>
        </w:rPr>
        <w:br w:type="page"/>
      </w:r>
    </w:p>
    <w:tbl>
      <w:tblPr>
        <w:tblStyle w:val="2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制定或修订的目的、意义，国内外规范水平现状和发展趋向。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规范的主要内容。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560" w:firstLineChars="20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eastAsia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after="100" w:afterAutospacing="1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                                     </w:t>
      </w:r>
    </w:p>
    <w:tbl>
      <w:tblPr>
        <w:tblStyle w:val="2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规范的技术关键和可行性分析。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被检计量器具国内外生产、使用的情况（重点说明国内）。</w:t>
            </w:r>
          </w:p>
          <w:p>
            <w:pPr>
              <w:widowControl/>
              <w:spacing w:before="100" w:beforeAutospacing="1" w:after="100" w:afterAutospacing="1"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03"/>
        <w:gridCol w:w="977"/>
        <w:gridCol w:w="922"/>
        <w:gridCol w:w="922"/>
        <w:gridCol w:w="1342"/>
        <w:gridCol w:w="1757"/>
        <w:gridCol w:w="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省内开展检定（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校准）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的基础设备和技术条件。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（包括技术力量、人员水平、标准器现状）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项目完成后所产生的社会效益和经济效益的预测分析。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项目计划进度安排和经费概算。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135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起草单位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87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主要起草人姓名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74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71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16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参加起草单位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87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参加起草人姓名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从事专业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83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8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84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-8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3338" w:hRule="atLeast"/>
          <w:jc w:val="center"/>
        </w:trPr>
        <w:tc>
          <w:tcPr>
            <w:tcW w:w="8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主要起草单位审查意见：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单位公章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领导签字：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年      月      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4188" w:hRule="atLeast"/>
          <w:jc w:val="center"/>
        </w:trPr>
        <w:tc>
          <w:tcPr>
            <w:tcW w:w="8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专家论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专家签字：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0" w:type="dxa"/>
          <w:trHeight w:val="4188" w:hRule="atLeast"/>
          <w:jc w:val="center"/>
        </w:trPr>
        <w:tc>
          <w:tcPr>
            <w:tcW w:w="8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省市场监督管理局计量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审定意见。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负责人签字：          </w:t>
            </w:r>
          </w:p>
          <w:p>
            <w:pPr>
              <w:widowControl/>
              <w:spacing w:before="120" w:after="100" w:afterAutospacing="1" w:line="4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年      月     日</w:t>
            </w:r>
          </w:p>
        </w:tc>
      </w:tr>
    </w:tbl>
    <w:p>
      <w:pPr>
        <w:widowControl/>
        <w:spacing w:before="100" w:beforeAutospacing="1" w:after="100" w:afterAutospacing="1" w:line="600" w:lineRule="exact"/>
        <w:rPr>
          <w:rFonts w:ascii="宋体"/>
          <w:b/>
          <w:bCs/>
          <w:spacing w:val="3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41"/>
    <w:rsid w:val="003313D1"/>
    <w:rsid w:val="00652425"/>
    <w:rsid w:val="006D4142"/>
    <w:rsid w:val="00A63B39"/>
    <w:rsid w:val="00B45141"/>
    <w:rsid w:val="00D57805"/>
    <w:rsid w:val="67B62075"/>
    <w:rsid w:val="6B3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185</Words>
  <Characters>1058</Characters>
  <Lines>8</Lines>
  <Paragraphs>2</Paragraphs>
  <TotalTime>56</TotalTime>
  <ScaleCrop>false</ScaleCrop>
  <LinksUpToDate>false</LinksUpToDate>
  <CharactersWithSpaces>1241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2019-04-12T15:12:00Z</dcterms:created>
  <dc:creator>lenovo</dc:creator>
  <cp:lastModifiedBy>科信</cp:lastModifiedBy>
  <dcterms:modified xsi:type="dcterms:W3CDTF">2021-07-27T08:34:16Z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