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00" w:line="560" w:lineRule="exact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附件1：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体简体字" w:hAnsi="方正小标宋体简体字" w:eastAsia="方正小标宋体简体字" w:cs="方正小标宋体简体字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体简体字" w:hAnsi="方正小标宋体简体字" w:eastAsia="方正小标宋体简体字" w:cs="方正小标宋体简体字"/>
          <w:kern w:val="2"/>
          <w:sz w:val="44"/>
          <w:szCs w:val="44"/>
          <w:lang w:val="en-US" w:eastAsia="zh-CN" w:bidi="ar-SA"/>
        </w:rPr>
        <w:t>国家非织造布产品质量监督检验中心（湖北）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体简体字" w:hAnsi="方正小标宋体简体字" w:eastAsia="方正小标宋体简体字" w:cs="方正小标宋体简体字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体简体字" w:hAnsi="方正小标宋体简体字" w:eastAsia="方正小标宋体简体字" w:cs="方正小标宋体简体字"/>
          <w:kern w:val="2"/>
          <w:sz w:val="44"/>
          <w:szCs w:val="44"/>
          <w:lang w:val="en-US" w:eastAsia="zh-CN" w:bidi="ar-SA"/>
        </w:rPr>
        <w:t>招聘简章</w:t>
      </w:r>
    </w:p>
    <w:p/>
    <w:p/>
    <w:p>
      <w:pPr>
        <w:ind w:firstLine="640" w:firstLineChars="200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>国家非织造布产品质量监督检验中心（湖北）以湖北省纤维检验局为主体，于2020年3月由国家市场监管总局正式批准以B级国家质检中心标准筹建。该中心是我国首个国家级非织造布产品质检中心，主要从事非织造布原料、非织造布半成品、医疗卫生用非织造布、医用敷料、土工布、过滤用非织造布、服装用非织造布、家用及室内装饰用非织造布等产品的检测。本中心以国内领先、国际一流为目标，立足仙桃，面向湖北，服务全国，是集产品检验检测、标准制修订、科研开发、信息咨询、技术推广、人才培训等功能于一体的综合性技术服务机构。国家非织造布产品质量监督检验中心（湖北）运行需要，拟对外招聘工作人员7人</w:t>
      </w: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一、招聘专业及要求：</w:t>
      </w:r>
    </w:p>
    <w:tbl>
      <w:tblPr>
        <w:tblStyle w:val="3"/>
        <w:tblW w:w="10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1"/>
        <w:gridCol w:w="724"/>
        <w:gridCol w:w="1447"/>
        <w:gridCol w:w="2394"/>
        <w:gridCol w:w="4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14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岗位名称</w:t>
            </w:r>
          </w:p>
        </w:tc>
        <w:tc>
          <w:tcPr>
            <w:tcW w:w="7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招聘人数</w:t>
            </w:r>
          </w:p>
        </w:tc>
        <w:tc>
          <w:tcPr>
            <w:tcW w:w="14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学历要求</w:t>
            </w:r>
          </w:p>
        </w:tc>
        <w:tc>
          <w:tcPr>
            <w:tcW w:w="23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专业要求</w:t>
            </w:r>
          </w:p>
        </w:tc>
        <w:tc>
          <w:tcPr>
            <w:tcW w:w="4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岗位职能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3" w:hRule="atLeast"/>
          <w:jc w:val="center"/>
        </w:trPr>
        <w:tc>
          <w:tcPr>
            <w:tcW w:w="14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检验检测</w:t>
            </w:r>
          </w:p>
        </w:tc>
        <w:tc>
          <w:tcPr>
            <w:tcW w:w="7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4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研究生及以上</w:t>
            </w:r>
          </w:p>
        </w:tc>
        <w:tc>
          <w:tcPr>
            <w:tcW w:w="23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轻工类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4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从事纺织产品的物理、化学等性能的检测工作。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检验检测</w:t>
            </w:r>
          </w:p>
        </w:tc>
        <w:tc>
          <w:tcPr>
            <w:tcW w:w="7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4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研究生及以上</w:t>
            </w:r>
          </w:p>
        </w:tc>
        <w:tc>
          <w:tcPr>
            <w:tcW w:w="23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仿宋_GB2312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1.生物工程、生物科学类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eastAsia="zh-CN"/>
              </w:rPr>
              <w:t>专业</w:t>
            </w:r>
          </w:p>
          <w:p>
            <w:pPr>
              <w:jc w:val="both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2.有3年以上微生物检验经历</w:t>
            </w:r>
          </w:p>
        </w:tc>
        <w:tc>
          <w:tcPr>
            <w:tcW w:w="4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从事纺织产品的化学、微生物等性能的检测工作。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检验检测</w:t>
            </w:r>
          </w:p>
        </w:tc>
        <w:tc>
          <w:tcPr>
            <w:tcW w:w="7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4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本科及以上</w:t>
            </w:r>
          </w:p>
        </w:tc>
        <w:tc>
          <w:tcPr>
            <w:tcW w:w="23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化学、化工与制药类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4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从事纺织产品的化学性能的检测工作。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检验检测</w:t>
            </w:r>
          </w:p>
        </w:tc>
        <w:tc>
          <w:tcPr>
            <w:tcW w:w="7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4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专科及以上</w:t>
            </w:r>
          </w:p>
        </w:tc>
        <w:tc>
          <w:tcPr>
            <w:tcW w:w="23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纺织类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4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从事纺织产品的物理、化学等性能的检测工作。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检验检测</w:t>
            </w:r>
          </w:p>
        </w:tc>
        <w:tc>
          <w:tcPr>
            <w:tcW w:w="7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4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本科及以上</w:t>
            </w:r>
          </w:p>
        </w:tc>
        <w:tc>
          <w:tcPr>
            <w:tcW w:w="23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纺织类（非织造布方向）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4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从事纺织产品的物理、化学等性能的检测工作。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检验业务受理</w:t>
            </w:r>
          </w:p>
        </w:tc>
        <w:tc>
          <w:tcPr>
            <w:tcW w:w="7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4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eastAsia="zh-CN"/>
              </w:rPr>
              <w:t>本科</w:t>
            </w:r>
          </w:p>
        </w:tc>
        <w:tc>
          <w:tcPr>
            <w:tcW w:w="23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纺织、轻工类</w:t>
            </w: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4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/>
                <w:sz w:val="24"/>
                <w:szCs w:val="24"/>
              </w:rPr>
              <w:t>从事与科技研发项目相关系列工作。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0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二、工资待遇(含绩效考核）</w:t>
      </w:r>
    </w:p>
    <w:p>
      <w:pPr>
        <w:ind w:firstLine="640" w:firstLineChars="200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检验检测岗位研究生以上学历：7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000元/月</w:t>
      </w:r>
    </w:p>
    <w:p>
      <w:pPr>
        <w:ind w:firstLine="640" w:firstLineChars="200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检验检测岗位本科及以上学历：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6000元/月</w:t>
      </w:r>
    </w:p>
    <w:p>
      <w:pPr>
        <w:ind w:firstLine="640" w:firstLineChars="200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检验检测岗位专科及以上学历：4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000元/月</w:t>
      </w:r>
    </w:p>
    <w:p>
      <w:pPr>
        <w:ind w:firstLine="640" w:firstLineChars="200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eastAsia="zh-CN"/>
        </w:rPr>
        <w:t>检验业务受理岗位本科学历：5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000元/月</w:t>
      </w:r>
    </w:p>
    <w:p>
      <w:pPr>
        <w:ind w:firstLine="640" w:firstLineChars="200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eastAsia="仿宋_GB2312"/>
          <w:b w:val="0"/>
          <w:bCs/>
          <w:sz w:val="32"/>
          <w:szCs w:val="32"/>
          <w:lang w:eastAsia="zh-CN"/>
        </w:rPr>
      </w:pPr>
      <w:bookmarkStart w:id="0" w:name="_GoBack"/>
      <w:bookmarkEnd w:id="0"/>
    </w:p>
    <w:p>
      <w:pPr>
        <w:ind w:firstLine="640" w:firstLineChars="200"/>
        <w:jc w:val="right"/>
        <w:rPr>
          <w:rFonts w:hint="eastAsia" w:ascii="仿宋_GB2312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>国家非织造布产品质量监督检验中心（湖北）</w:t>
      </w:r>
    </w:p>
    <w:p>
      <w:pPr>
        <w:ind w:firstLine="640" w:firstLineChars="200"/>
        <w:jc w:val="center"/>
        <w:rPr>
          <w:rFonts w:hint="default" w:ascii="仿宋_GB2312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 xml:space="preserve">     2021年4月8日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方正小标宋体简体字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3A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2021-04-08T04:25:34Z</dcterms:created>
  <dc:creator>Administrator</dc:creator>
  <cp:lastModifiedBy>crystalting0720</cp:lastModifiedBy>
  <dcterms:modified xsi:type="dcterms:W3CDTF">2021-04-08T04:26:08Z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