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DD" w:rsidRPr="008F7881" w:rsidRDefault="00DF6760" w:rsidP="008F7881">
      <w:pPr>
        <w:adjustRightInd w:val="0"/>
        <w:snapToGrid w:val="0"/>
        <w:jc w:val="center"/>
        <w:rPr>
          <w:rFonts w:ascii="方正小标宋简体" w:eastAsia="方正小标宋简体" w:hAnsi="黑体" w:cs="黑体" w:hint="eastAsia"/>
          <w:sz w:val="44"/>
          <w:szCs w:val="44"/>
        </w:rPr>
      </w:pPr>
      <w:r w:rsidRPr="008F7881">
        <w:rPr>
          <w:rFonts w:ascii="方正小标宋简体" w:eastAsia="方正小标宋简体" w:hAnsi="黑体" w:cs="黑体" w:hint="eastAsia"/>
          <w:sz w:val="44"/>
          <w:szCs w:val="44"/>
        </w:rPr>
        <w:t>湖北</w:t>
      </w:r>
      <w:r w:rsidRPr="008F7881">
        <w:rPr>
          <w:rFonts w:ascii="方正小标宋简体" w:eastAsia="方正小标宋简体" w:hAnsi="黑体" w:cs="黑体" w:hint="eastAsia"/>
          <w:sz w:val="44"/>
          <w:szCs w:val="44"/>
        </w:rPr>
        <w:t>省纤维检验局随州分局</w:t>
      </w:r>
    </w:p>
    <w:p w:rsidR="00C47ADD" w:rsidRPr="008F7881" w:rsidRDefault="00DF6760" w:rsidP="008F7881">
      <w:pPr>
        <w:adjustRightInd w:val="0"/>
        <w:snapToGrid w:val="0"/>
        <w:jc w:val="center"/>
        <w:rPr>
          <w:rFonts w:ascii="方正小标宋简体" w:eastAsia="方正小标宋简体" w:hAnsi="黑体" w:cs="黑体" w:hint="eastAsia"/>
          <w:sz w:val="44"/>
          <w:szCs w:val="44"/>
        </w:rPr>
      </w:pPr>
      <w:r w:rsidRPr="008F7881">
        <w:rPr>
          <w:rFonts w:ascii="方正小标宋简体" w:eastAsia="方正小标宋简体" w:hAnsi="黑体" w:cs="黑体" w:hint="eastAsia"/>
          <w:sz w:val="44"/>
          <w:szCs w:val="44"/>
        </w:rPr>
        <w:t>2020</w:t>
      </w:r>
      <w:r w:rsidRPr="008F7881">
        <w:rPr>
          <w:rFonts w:ascii="方正小标宋简体" w:eastAsia="方正小标宋简体" w:hAnsi="黑体" w:cs="黑体" w:hint="eastAsia"/>
          <w:sz w:val="44"/>
          <w:szCs w:val="44"/>
        </w:rPr>
        <w:t>年</w:t>
      </w:r>
      <w:r w:rsidRPr="008F7881">
        <w:rPr>
          <w:rFonts w:ascii="方正小标宋简体" w:eastAsia="方正小标宋简体" w:hAnsi="黑体" w:cs="黑体" w:hint="eastAsia"/>
          <w:sz w:val="44"/>
          <w:szCs w:val="44"/>
        </w:rPr>
        <w:t>决算</w:t>
      </w:r>
      <w:r w:rsidRPr="008F7881">
        <w:rPr>
          <w:rFonts w:ascii="方正小标宋简体" w:eastAsia="方正小标宋简体" w:hAnsi="黑体" w:cs="黑体" w:hint="eastAsia"/>
          <w:sz w:val="44"/>
          <w:szCs w:val="44"/>
        </w:rPr>
        <w:t>公开</w:t>
      </w:r>
      <w:r w:rsidRPr="008F7881">
        <w:rPr>
          <w:rFonts w:ascii="方正小标宋简体" w:eastAsia="方正小标宋简体" w:hAnsi="黑体" w:cs="黑体" w:hint="eastAsia"/>
          <w:sz w:val="44"/>
          <w:szCs w:val="44"/>
        </w:rPr>
        <w:t>说明</w:t>
      </w:r>
    </w:p>
    <w:p w:rsidR="00C47ADD" w:rsidRDefault="00C47ADD">
      <w:pPr>
        <w:spacing w:line="360" w:lineRule="auto"/>
        <w:jc w:val="center"/>
        <w:rPr>
          <w:rFonts w:ascii="黑体" w:eastAsia="黑体" w:hAnsi="黑体" w:cs="黑体"/>
          <w:sz w:val="44"/>
          <w:szCs w:val="44"/>
        </w:rPr>
      </w:pPr>
    </w:p>
    <w:p w:rsidR="00C47ADD" w:rsidRDefault="00DF6760">
      <w:pPr>
        <w:spacing w:line="360" w:lineRule="auto"/>
        <w:jc w:val="cente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C47ADD" w:rsidRPr="008F7881" w:rsidRDefault="00DF6760" w:rsidP="008F7881">
      <w:pPr>
        <w:spacing w:line="360" w:lineRule="auto"/>
        <w:ind w:firstLineChars="213" w:firstLine="682"/>
        <w:jc w:val="left"/>
        <w:rPr>
          <w:rFonts w:ascii="黑体" w:eastAsia="黑体" w:hAnsi="黑体" w:cs="方正仿宋_GBK"/>
          <w:sz w:val="32"/>
          <w:szCs w:val="32"/>
        </w:rPr>
      </w:pPr>
      <w:r w:rsidRPr="008F7881">
        <w:rPr>
          <w:rFonts w:ascii="黑体" w:eastAsia="黑体" w:hAnsi="黑体" w:cs="方正仿宋_GBK" w:hint="eastAsia"/>
          <w:sz w:val="32"/>
          <w:szCs w:val="32"/>
        </w:rPr>
        <w:t>一、湖北省纤维检验局随州分局部门职责</w:t>
      </w:r>
    </w:p>
    <w:p w:rsidR="008F7881" w:rsidRPr="00724B09" w:rsidRDefault="008F7881" w:rsidP="008F7881">
      <w:pPr>
        <w:spacing w:line="360" w:lineRule="auto"/>
        <w:ind w:firstLineChars="213" w:firstLine="682"/>
        <w:rPr>
          <w:rFonts w:ascii="仿宋_GB2312" w:eastAsia="仿宋_GB2312" w:hAnsi="方正仿宋_GBK" w:cs="方正仿宋_GBK" w:hint="eastAsia"/>
          <w:sz w:val="32"/>
          <w:szCs w:val="32"/>
        </w:rPr>
      </w:pPr>
      <w:r w:rsidRPr="00724B09">
        <w:rPr>
          <w:rFonts w:ascii="仿宋_GB2312" w:eastAsia="仿宋_GB2312" w:hAnsi="方正仿宋_GBK" w:cs="方正仿宋_GBK" w:hint="eastAsia"/>
          <w:sz w:val="32"/>
          <w:szCs w:val="32"/>
        </w:rPr>
        <w:t>（一）主要职能</w:t>
      </w:r>
    </w:p>
    <w:p w:rsidR="008F7881" w:rsidRPr="00724B09" w:rsidRDefault="008F7881" w:rsidP="008F7881">
      <w:pPr>
        <w:spacing w:line="360" w:lineRule="auto"/>
        <w:ind w:firstLineChars="213" w:firstLine="682"/>
        <w:rPr>
          <w:rFonts w:ascii="仿宋_GB2312" w:eastAsia="仿宋_GB2312" w:hAnsi="方正仿宋_GBK" w:cs="方正仿宋_GBK" w:hint="eastAsia"/>
          <w:sz w:val="32"/>
          <w:szCs w:val="32"/>
        </w:rPr>
      </w:pPr>
      <w:r w:rsidRPr="00724B09">
        <w:rPr>
          <w:rFonts w:ascii="仿宋_GB2312" w:eastAsia="仿宋_GB2312" w:hAnsi="方正仿宋_GBK" w:cs="方正仿宋_GBK" w:hint="eastAsia"/>
          <w:sz w:val="32"/>
          <w:szCs w:val="32"/>
        </w:rPr>
        <w:t>（二）机构设置</w:t>
      </w:r>
    </w:p>
    <w:p w:rsidR="008F7881" w:rsidRDefault="008F7881" w:rsidP="008F7881">
      <w:pPr>
        <w:widowControl/>
        <w:spacing w:line="360" w:lineRule="auto"/>
        <w:ind w:firstLineChars="200" w:firstLine="640"/>
        <w:jc w:val="left"/>
        <w:textAlignment w:val="center"/>
        <w:rPr>
          <w:rFonts w:ascii="仿宋_GB2312" w:eastAsia="仿宋_GB2312" w:hAnsi="方正仿宋_GBK" w:cs="方正仿宋_GBK" w:hint="eastAsia"/>
          <w:sz w:val="32"/>
          <w:szCs w:val="32"/>
        </w:rPr>
      </w:pPr>
      <w:r w:rsidRPr="00724B09">
        <w:rPr>
          <w:rFonts w:ascii="仿宋_GB2312" w:eastAsia="仿宋_GB2312" w:hAnsi="方正仿宋_GBK" w:cs="方正仿宋_GBK" w:hint="eastAsia"/>
          <w:sz w:val="32"/>
          <w:szCs w:val="32"/>
        </w:rPr>
        <w:t>（三）人员及编制情况</w:t>
      </w:r>
    </w:p>
    <w:p w:rsidR="00C47ADD" w:rsidRPr="008F7881" w:rsidRDefault="008F7881" w:rsidP="008F7881">
      <w:pPr>
        <w:spacing w:line="360" w:lineRule="auto"/>
        <w:ind w:firstLineChars="213" w:firstLine="682"/>
        <w:jc w:val="left"/>
        <w:rPr>
          <w:rFonts w:ascii="黑体" w:eastAsia="黑体" w:hAnsi="黑体" w:cs="方正仿宋_GBK"/>
          <w:sz w:val="32"/>
          <w:szCs w:val="32"/>
        </w:rPr>
      </w:pPr>
      <w:r w:rsidRPr="008F7881">
        <w:rPr>
          <w:rFonts w:ascii="黑体" w:eastAsia="黑体" w:hAnsi="黑体" w:cs="方正仿宋_GBK" w:hint="eastAsia"/>
          <w:sz w:val="32"/>
          <w:szCs w:val="32"/>
        </w:rPr>
        <w:t>二</w:t>
      </w:r>
      <w:r w:rsidR="00DF6760" w:rsidRPr="008F7881">
        <w:rPr>
          <w:rFonts w:ascii="黑体" w:eastAsia="黑体" w:hAnsi="黑体" w:cs="方正仿宋_GBK" w:hint="eastAsia"/>
          <w:sz w:val="32"/>
          <w:szCs w:val="32"/>
        </w:rPr>
        <w:t>、湖北省纤维检验局随州分局</w:t>
      </w:r>
      <w:r w:rsidR="00DF6760" w:rsidRPr="008F7881">
        <w:rPr>
          <w:rFonts w:ascii="黑体" w:eastAsia="黑体" w:hAnsi="黑体" w:cs="方正仿宋_GBK" w:hint="eastAsia"/>
          <w:sz w:val="32"/>
          <w:szCs w:val="32"/>
        </w:rPr>
        <w:t>2020</w:t>
      </w:r>
      <w:r w:rsidR="00DF6760" w:rsidRPr="008F7881">
        <w:rPr>
          <w:rFonts w:ascii="黑体" w:eastAsia="黑体" w:hAnsi="黑体" w:cs="方正仿宋_GBK" w:hint="eastAsia"/>
          <w:sz w:val="32"/>
          <w:szCs w:val="32"/>
        </w:rPr>
        <w:t>年</w:t>
      </w:r>
      <w:r w:rsidR="00DF6760" w:rsidRPr="008F7881">
        <w:rPr>
          <w:rFonts w:ascii="黑体" w:eastAsia="黑体" w:hAnsi="黑体" w:cs="方正仿宋_GBK" w:hint="eastAsia"/>
          <w:sz w:val="32"/>
          <w:szCs w:val="32"/>
        </w:rPr>
        <w:t>决算表</w:t>
      </w:r>
    </w:p>
    <w:p w:rsidR="008F7881" w:rsidRDefault="005F51EA" w:rsidP="008F7881">
      <w:pPr>
        <w:spacing w:line="360" w:lineRule="auto"/>
        <w:ind w:firstLineChars="213" w:firstLine="682"/>
        <w:rPr>
          <w:rFonts w:ascii="仿宋" w:eastAsia="仿宋" w:hAnsi="仿宋"/>
          <w:sz w:val="32"/>
          <w:szCs w:val="32"/>
        </w:rPr>
      </w:pPr>
      <w:r>
        <w:rPr>
          <w:rFonts w:ascii="仿宋_GB2312" w:eastAsia="仿宋_GB2312" w:hAnsi="方正仿宋_GBK" w:cs="方正仿宋_GBK" w:hint="eastAsia"/>
          <w:sz w:val="32"/>
          <w:szCs w:val="32"/>
        </w:rPr>
        <w:t>公开表1-9（详见附件1）</w:t>
      </w:r>
    </w:p>
    <w:p w:rsidR="00C47ADD" w:rsidRDefault="008F7881" w:rsidP="008F7881">
      <w:pPr>
        <w:spacing w:line="360" w:lineRule="auto"/>
        <w:ind w:firstLineChars="213" w:firstLine="682"/>
        <w:jc w:val="left"/>
        <w:rPr>
          <w:rFonts w:ascii="黑体" w:eastAsia="黑体" w:hAnsi="黑体" w:cs="方正仿宋_GBK" w:hint="eastAsia"/>
          <w:sz w:val="32"/>
          <w:szCs w:val="32"/>
        </w:rPr>
      </w:pPr>
      <w:r w:rsidRPr="008F7881">
        <w:rPr>
          <w:rFonts w:ascii="黑体" w:eastAsia="黑体" w:hAnsi="黑体" w:cs="方正仿宋_GBK" w:hint="eastAsia"/>
          <w:sz w:val="32"/>
          <w:szCs w:val="32"/>
        </w:rPr>
        <w:t>三</w:t>
      </w:r>
      <w:r w:rsidR="00DF6760" w:rsidRPr="008F7881">
        <w:rPr>
          <w:rFonts w:ascii="黑体" w:eastAsia="黑体" w:hAnsi="黑体" w:cs="方正仿宋_GBK" w:hint="eastAsia"/>
          <w:sz w:val="32"/>
          <w:szCs w:val="32"/>
        </w:rPr>
        <w:t>、湖北省纤维检验局随州分局</w:t>
      </w:r>
      <w:r w:rsidR="00DF6760" w:rsidRPr="008F7881">
        <w:rPr>
          <w:rFonts w:ascii="黑体" w:eastAsia="黑体" w:hAnsi="黑体" w:cs="方正仿宋_GBK" w:hint="eastAsia"/>
          <w:sz w:val="32"/>
          <w:szCs w:val="32"/>
        </w:rPr>
        <w:t>2020</w:t>
      </w:r>
      <w:r w:rsidR="00DF6760" w:rsidRPr="008F7881">
        <w:rPr>
          <w:rFonts w:ascii="黑体" w:eastAsia="黑体" w:hAnsi="黑体" w:cs="方正仿宋_GBK" w:hint="eastAsia"/>
          <w:sz w:val="32"/>
          <w:szCs w:val="32"/>
        </w:rPr>
        <w:t>年</w:t>
      </w:r>
      <w:r w:rsidR="00DF6760" w:rsidRPr="008F7881">
        <w:rPr>
          <w:rFonts w:ascii="黑体" w:eastAsia="黑体" w:hAnsi="黑体" w:cs="方正仿宋_GBK" w:hint="eastAsia"/>
          <w:sz w:val="32"/>
          <w:szCs w:val="32"/>
        </w:rPr>
        <w:t>决算</w:t>
      </w:r>
      <w:r w:rsidRPr="008F7881">
        <w:rPr>
          <w:rFonts w:ascii="黑体" w:eastAsia="黑体" w:hAnsi="黑体" w:cs="方正仿宋_GBK" w:hint="eastAsia"/>
          <w:sz w:val="32"/>
          <w:szCs w:val="32"/>
        </w:rPr>
        <w:t>公开表</w:t>
      </w:r>
      <w:r w:rsidR="00DF6760" w:rsidRPr="008F7881">
        <w:rPr>
          <w:rFonts w:ascii="黑体" w:eastAsia="黑体" w:hAnsi="黑体" w:cs="方正仿宋_GBK" w:hint="eastAsia"/>
          <w:sz w:val="32"/>
          <w:szCs w:val="32"/>
        </w:rPr>
        <w:t>说明</w:t>
      </w:r>
    </w:p>
    <w:p w:rsidR="005F51EA" w:rsidRPr="005F51EA" w:rsidRDefault="005F51EA" w:rsidP="005F51EA">
      <w:pPr>
        <w:spacing w:line="360" w:lineRule="auto"/>
        <w:ind w:firstLineChars="200" w:firstLine="640"/>
        <w:rPr>
          <w:rFonts w:ascii="仿宋_GB2312" w:eastAsia="仿宋_GB2312" w:hAnsi="方正仿宋_GBK" w:cs="方正仿宋_GBK" w:hint="eastAsia"/>
          <w:sz w:val="32"/>
          <w:szCs w:val="32"/>
        </w:rPr>
      </w:pPr>
      <w:r w:rsidRPr="005F51EA">
        <w:rPr>
          <w:rFonts w:ascii="仿宋_GB2312" w:eastAsia="仿宋_GB2312" w:hAnsi="方正仿宋_GBK" w:cs="方正仿宋_GBK" w:hint="eastAsia"/>
          <w:sz w:val="32"/>
          <w:szCs w:val="32"/>
        </w:rPr>
        <w:t>（一）决算收支增减变化情况说明</w:t>
      </w:r>
    </w:p>
    <w:p w:rsidR="005F51EA" w:rsidRPr="005F51EA" w:rsidRDefault="005F51EA" w:rsidP="005F51EA">
      <w:pPr>
        <w:spacing w:line="360" w:lineRule="auto"/>
        <w:ind w:firstLineChars="200" w:firstLine="640"/>
        <w:rPr>
          <w:rFonts w:ascii="仿宋_GB2312" w:eastAsia="仿宋_GB2312" w:hAnsi="方正仿宋_GBK" w:cs="方正仿宋_GBK"/>
          <w:sz w:val="32"/>
          <w:szCs w:val="32"/>
        </w:rPr>
      </w:pPr>
      <w:r w:rsidRPr="005F51EA">
        <w:rPr>
          <w:rFonts w:ascii="仿宋_GB2312" w:eastAsia="仿宋_GB2312" w:hAnsi="方正仿宋_GBK" w:cs="方正仿宋_GBK" w:hint="eastAsia"/>
          <w:sz w:val="32"/>
          <w:szCs w:val="32"/>
        </w:rPr>
        <w:t>（二）关于“三公”经费支出说明</w:t>
      </w:r>
    </w:p>
    <w:p w:rsidR="005F51EA" w:rsidRPr="005F51EA" w:rsidRDefault="005F51EA" w:rsidP="005F51EA">
      <w:pPr>
        <w:spacing w:line="360" w:lineRule="auto"/>
        <w:ind w:firstLineChars="200" w:firstLine="640"/>
        <w:rPr>
          <w:rFonts w:ascii="仿宋_GB2312" w:eastAsia="仿宋_GB2312" w:hAnsi="方正仿宋_GBK" w:cs="方正仿宋_GBK"/>
          <w:sz w:val="32"/>
          <w:szCs w:val="32"/>
        </w:rPr>
      </w:pPr>
      <w:r w:rsidRPr="005F51EA">
        <w:rPr>
          <w:rFonts w:ascii="仿宋_GB2312" w:eastAsia="仿宋_GB2312" w:hAnsi="方正仿宋_GBK" w:cs="方正仿宋_GBK" w:hint="eastAsia"/>
          <w:sz w:val="32"/>
          <w:szCs w:val="32"/>
        </w:rPr>
        <w:t>（三）关于机关运行经费支出说明</w:t>
      </w:r>
    </w:p>
    <w:p w:rsidR="005F51EA" w:rsidRPr="005F51EA" w:rsidRDefault="005F51EA" w:rsidP="005F51EA">
      <w:pPr>
        <w:spacing w:line="360" w:lineRule="auto"/>
        <w:ind w:firstLineChars="200" w:firstLine="640"/>
        <w:rPr>
          <w:rFonts w:ascii="仿宋_GB2312" w:eastAsia="仿宋_GB2312" w:hAnsi="方正仿宋_GBK" w:cs="方正仿宋_GBK"/>
          <w:sz w:val="32"/>
          <w:szCs w:val="32"/>
        </w:rPr>
      </w:pPr>
      <w:r w:rsidRPr="005F51EA">
        <w:rPr>
          <w:rFonts w:ascii="仿宋_GB2312" w:eastAsia="仿宋_GB2312" w:hAnsi="方正仿宋_GBK" w:cs="方正仿宋_GBK" w:hint="eastAsia"/>
          <w:sz w:val="32"/>
          <w:szCs w:val="32"/>
        </w:rPr>
        <w:t>（四）关于政府采购支出说明</w:t>
      </w:r>
    </w:p>
    <w:p w:rsidR="005F51EA" w:rsidRPr="005F51EA" w:rsidRDefault="005F51EA" w:rsidP="005F51EA">
      <w:pPr>
        <w:spacing w:line="360" w:lineRule="auto"/>
        <w:ind w:firstLineChars="200" w:firstLine="640"/>
        <w:rPr>
          <w:rFonts w:ascii="仿宋_GB2312" w:eastAsia="仿宋_GB2312" w:hAnsi="方正仿宋_GBK" w:cs="方正仿宋_GBK"/>
          <w:sz w:val="32"/>
          <w:szCs w:val="32"/>
        </w:rPr>
      </w:pPr>
      <w:r w:rsidRPr="005F51EA">
        <w:rPr>
          <w:rFonts w:ascii="仿宋_GB2312" w:eastAsia="仿宋_GB2312" w:hAnsi="方正仿宋_GBK" w:cs="方正仿宋_GBK" w:hint="eastAsia"/>
          <w:sz w:val="32"/>
          <w:szCs w:val="32"/>
        </w:rPr>
        <w:t>（五）关于国有资产占用情况说明</w:t>
      </w:r>
    </w:p>
    <w:p w:rsidR="005F51EA" w:rsidRDefault="005F51EA" w:rsidP="005F51EA">
      <w:pPr>
        <w:pStyle w:val="BodyText"/>
        <w:ind w:firstLineChars="200" w:firstLine="640"/>
        <w:rPr>
          <w:rFonts w:ascii="仿宋_GB2312" w:eastAsia="仿宋_GB2312" w:hAnsi="方正仿宋_GBK" w:cs="方正仿宋_GBK" w:hint="eastAsia"/>
          <w:sz w:val="32"/>
          <w:szCs w:val="32"/>
        </w:rPr>
      </w:pPr>
      <w:r w:rsidRPr="005F51EA">
        <w:rPr>
          <w:rFonts w:ascii="仿宋_GB2312" w:eastAsia="仿宋_GB2312" w:hAnsi="方正仿宋_GBK" w:cs="方正仿宋_GBK" w:hint="eastAsia"/>
          <w:sz w:val="32"/>
          <w:szCs w:val="32"/>
        </w:rPr>
        <w:t>（六）关于2020年度预算绩效情况说明</w:t>
      </w:r>
    </w:p>
    <w:p w:rsidR="005F51EA" w:rsidRDefault="005F51EA" w:rsidP="005F51EA">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（七）其他需要说明的事项</w:t>
      </w:r>
    </w:p>
    <w:p w:rsidR="008F7881" w:rsidRDefault="005F51EA" w:rsidP="008F7881">
      <w:pPr>
        <w:spacing w:line="360" w:lineRule="auto"/>
        <w:ind w:firstLineChars="200" w:firstLine="640"/>
        <w:rPr>
          <w:rFonts w:ascii="黑体" w:eastAsia="黑体" w:hAnsi="黑体" w:cs="黑体" w:hint="eastAsia"/>
          <w:bCs/>
          <w:sz w:val="32"/>
          <w:szCs w:val="32"/>
        </w:rPr>
      </w:pPr>
      <w:r>
        <w:rPr>
          <w:rFonts w:ascii="黑体" w:eastAsia="黑体" w:hAnsi="黑体" w:cs="黑体" w:hint="eastAsia"/>
          <w:bCs/>
          <w:sz w:val="32"/>
          <w:szCs w:val="32"/>
        </w:rPr>
        <w:t>四</w:t>
      </w:r>
      <w:r w:rsidR="008F7881">
        <w:rPr>
          <w:rFonts w:ascii="黑体" w:eastAsia="黑体" w:hAnsi="黑体" w:cs="黑体" w:hint="eastAsia"/>
          <w:bCs/>
          <w:sz w:val="32"/>
          <w:szCs w:val="32"/>
        </w:rPr>
        <w:t>、名词解释</w:t>
      </w:r>
    </w:p>
    <w:p w:rsidR="008F7881" w:rsidRPr="00724B09" w:rsidRDefault="008F7881" w:rsidP="008F7881">
      <w:pPr>
        <w:spacing w:line="360" w:lineRule="auto"/>
        <w:ind w:firstLineChars="213" w:firstLine="682"/>
        <w:rPr>
          <w:rFonts w:ascii="仿宋_GB2312" w:eastAsia="仿宋_GB2312" w:hAnsi="方正仿宋_GBK" w:cs="方正仿宋_GBK" w:hint="eastAsia"/>
          <w:sz w:val="32"/>
          <w:szCs w:val="32"/>
        </w:rPr>
      </w:pPr>
      <w:r w:rsidRPr="00724B09">
        <w:rPr>
          <w:rFonts w:ascii="仿宋_GB2312" w:eastAsia="仿宋_GB2312" w:hAnsi="方正仿宋_GBK" w:cs="方正仿宋_GBK" w:hint="eastAsia"/>
          <w:sz w:val="32"/>
          <w:szCs w:val="32"/>
        </w:rPr>
        <w:t>（一）收入科目</w:t>
      </w:r>
    </w:p>
    <w:p w:rsidR="008F7881" w:rsidRPr="00724B09" w:rsidRDefault="008F7881" w:rsidP="008F7881">
      <w:pPr>
        <w:spacing w:line="360" w:lineRule="auto"/>
        <w:ind w:firstLineChars="213" w:firstLine="682"/>
        <w:rPr>
          <w:rFonts w:ascii="仿宋_GB2312" w:eastAsia="仿宋_GB2312" w:hAnsi="方正仿宋_GBK" w:cs="方正仿宋_GBK" w:hint="eastAsia"/>
          <w:sz w:val="32"/>
          <w:szCs w:val="32"/>
        </w:rPr>
      </w:pPr>
      <w:r w:rsidRPr="00724B09">
        <w:rPr>
          <w:rFonts w:ascii="仿宋_GB2312" w:eastAsia="仿宋_GB2312" w:hAnsi="方正仿宋_GBK" w:cs="方正仿宋_GBK" w:hint="eastAsia"/>
          <w:sz w:val="32"/>
          <w:szCs w:val="32"/>
        </w:rPr>
        <w:t>（二）支出科目</w:t>
      </w:r>
    </w:p>
    <w:p w:rsidR="008F7881" w:rsidRDefault="008F7881" w:rsidP="008F7881">
      <w:pPr>
        <w:widowControl/>
        <w:spacing w:line="360" w:lineRule="auto"/>
        <w:jc w:val="left"/>
        <w:rPr>
          <w:rFonts w:ascii="黑体" w:eastAsia="黑体" w:hAnsi="黑体" w:cs="黑体"/>
          <w:sz w:val="32"/>
          <w:szCs w:val="32"/>
        </w:rPr>
      </w:pPr>
      <w:r>
        <w:rPr>
          <w:rFonts w:ascii="黑体" w:eastAsia="黑体" w:hAnsi="黑体" w:cs="黑体"/>
          <w:sz w:val="32"/>
          <w:szCs w:val="32"/>
        </w:rPr>
        <w:br w:type="page"/>
      </w:r>
    </w:p>
    <w:p w:rsidR="00C47ADD" w:rsidRDefault="00DF6760" w:rsidP="005F51EA">
      <w:pPr>
        <w:spacing w:line="360" w:lineRule="auto"/>
        <w:ind w:firstLineChars="213" w:firstLine="682"/>
        <w:rPr>
          <w:rFonts w:ascii="黑体" w:eastAsia="黑体" w:hAnsi="黑体" w:cs="黑体" w:hint="eastAsia"/>
          <w:sz w:val="32"/>
          <w:szCs w:val="32"/>
        </w:rPr>
      </w:pPr>
      <w:r>
        <w:rPr>
          <w:rFonts w:ascii="黑体" w:eastAsia="黑体" w:hAnsi="黑体" w:cs="黑体" w:hint="eastAsia"/>
          <w:sz w:val="32"/>
          <w:szCs w:val="32"/>
        </w:rPr>
        <w:lastRenderedPageBreak/>
        <w:t>一、</w:t>
      </w:r>
      <w:r>
        <w:rPr>
          <w:rFonts w:ascii="黑体" w:eastAsia="黑体" w:hAnsi="黑体" w:cs="黑体" w:hint="eastAsia"/>
          <w:sz w:val="32"/>
          <w:szCs w:val="32"/>
        </w:rPr>
        <w:t>湖北省纤维检验局随州分局部门职责</w:t>
      </w:r>
    </w:p>
    <w:p w:rsidR="005F51EA" w:rsidRPr="005F51EA" w:rsidRDefault="005F51EA" w:rsidP="005F51EA">
      <w:pPr>
        <w:pStyle w:val="BodyText"/>
        <w:spacing w:line="360" w:lineRule="auto"/>
        <w:ind w:firstLineChars="200" w:firstLine="643"/>
      </w:pPr>
      <w:r w:rsidRPr="00724B09">
        <w:rPr>
          <w:rFonts w:ascii="仿宋_GB2312" w:eastAsia="仿宋_GB2312" w:hAnsi="方正仿宋_GBK" w:cs="方正仿宋_GBK" w:hint="eastAsia"/>
          <w:b/>
          <w:bCs/>
          <w:color w:val="333333"/>
          <w:sz w:val="32"/>
          <w:szCs w:val="32"/>
          <w:shd w:val="clear" w:color="auto" w:fill="FFFFFF"/>
        </w:rPr>
        <w:t>（一）主要职能</w:t>
      </w:r>
    </w:p>
    <w:p w:rsidR="00C47ADD" w:rsidRDefault="00DF6760" w:rsidP="005F51EA">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为纤维产品公平贸易提供检验保障、纤维及其制品质量监督执法、监督检验、受委托检验、公证检验；纤维质量仲裁检验及相关服务。</w:t>
      </w:r>
    </w:p>
    <w:p w:rsidR="00C47ADD" w:rsidRPr="005F51EA" w:rsidRDefault="00DF6760" w:rsidP="005F51EA">
      <w:pPr>
        <w:pStyle w:val="BodyText"/>
        <w:spacing w:line="360" w:lineRule="auto"/>
        <w:ind w:firstLineChars="200" w:firstLine="643"/>
        <w:rPr>
          <w:rFonts w:ascii="仿宋_GB2312" w:eastAsia="仿宋_GB2312" w:hAnsi="方正仿宋_GBK" w:cs="方正仿宋_GBK"/>
          <w:b/>
          <w:bCs/>
          <w:color w:val="333333"/>
          <w:sz w:val="32"/>
          <w:szCs w:val="32"/>
          <w:shd w:val="clear" w:color="auto" w:fill="FFFFFF"/>
        </w:rPr>
      </w:pPr>
      <w:r w:rsidRPr="005F51EA">
        <w:rPr>
          <w:rFonts w:ascii="仿宋_GB2312" w:eastAsia="仿宋_GB2312" w:hAnsi="方正仿宋_GBK" w:cs="方正仿宋_GBK" w:hint="eastAsia"/>
          <w:b/>
          <w:bCs/>
          <w:color w:val="333333"/>
          <w:sz w:val="32"/>
          <w:szCs w:val="32"/>
          <w:shd w:val="clear" w:color="auto" w:fill="FFFFFF"/>
        </w:rPr>
        <w:t>（</w:t>
      </w:r>
      <w:r w:rsidR="005F51EA" w:rsidRPr="005F51EA">
        <w:rPr>
          <w:rFonts w:ascii="仿宋_GB2312" w:eastAsia="仿宋_GB2312" w:hAnsi="方正仿宋_GBK" w:cs="方正仿宋_GBK" w:hint="eastAsia"/>
          <w:b/>
          <w:bCs/>
          <w:color w:val="333333"/>
          <w:sz w:val="32"/>
          <w:szCs w:val="32"/>
          <w:shd w:val="clear" w:color="auto" w:fill="FFFFFF"/>
        </w:rPr>
        <w:t>二</w:t>
      </w:r>
      <w:r w:rsidRPr="005F51EA">
        <w:rPr>
          <w:rFonts w:ascii="仿宋_GB2312" w:eastAsia="仿宋_GB2312" w:hAnsi="方正仿宋_GBK" w:cs="方正仿宋_GBK" w:hint="eastAsia"/>
          <w:b/>
          <w:bCs/>
          <w:color w:val="333333"/>
          <w:sz w:val="32"/>
          <w:szCs w:val="32"/>
          <w:shd w:val="clear" w:color="auto" w:fill="FFFFFF"/>
        </w:rPr>
        <w:t>）</w:t>
      </w:r>
      <w:r w:rsidRPr="005F51EA">
        <w:rPr>
          <w:rFonts w:ascii="仿宋_GB2312" w:eastAsia="仿宋_GB2312" w:hAnsi="方正仿宋_GBK" w:cs="方正仿宋_GBK" w:hint="eastAsia"/>
          <w:b/>
          <w:bCs/>
          <w:color w:val="333333"/>
          <w:sz w:val="32"/>
          <w:szCs w:val="32"/>
          <w:shd w:val="clear" w:color="auto" w:fill="FFFFFF"/>
        </w:rPr>
        <w:t>机构</w:t>
      </w:r>
      <w:r w:rsidR="005F51EA" w:rsidRPr="005F51EA">
        <w:rPr>
          <w:rFonts w:ascii="仿宋_GB2312" w:eastAsia="仿宋_GB2312" w:hAnsi="方正仿宋_GBK" w:cs="方正仿宋_GBK" w:hint="eastAsia"/>
          <w:b/>
          <w:bCs/>
          <w:color w:val="333333"/>
          <w:sz w:val="32"/>
          <w:szCs w:val="32"/>
          <w:shd w:val="clear" w:color="auto" w:fill="FFFFFF"/>
        </w:rPr>
        <w:t>设置</w:t>
      </w:r>
    </w:p>
    <w:p w:rsidR="00C47ADD" w:rsidRDefault="00DF6760" w:rsidP="005F51EA">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本单位内设办公室、业务室、监督管理科和检验科。机构情况与上年预算相比无变化。</w:t>
      </w:r>
    </w:p>
    <w:p w:rsidR="00C47ADD" w:rsidRPr="005F51EA" w:rsidRDefault="00DF6760" w:rsidP="005F51EA">
      <w:pPr>
        <w:pStyle w:val="BodyText"/>
        <w:spacing w:line="360" w:lineRule="auto"/>
        <w:ind w:firstLineChars="200" w:firstLine="643"/>
        <w:rPr>
          <w:rFonts w:ascii="仿宋_GB2312" w:eastAsia="仿宋_GB2312" w:hAnsi="方正仿宋_GBK" w:cs="方正仿宋_GBK"/>
          <w:b/>
          <w:bCs/>
          <w:color w:val="333333"/>
          <w:sz w:val="32"/>
          <w:szCs w:val="32"/>
          <w:shd w:val="clear" w:color="auto" w:fill="FFFFFF"/>
        </w:rPr>
      </w:pPr>
      <w:r w:rsidRPr="005F51EA">
        <w:rPr>
          <w:rFonts w:ascii="仿宋_GB2312" w:eastAsia="仿宋_GB2312" w:hAnsi="方正仿宋_GBK" w:cs="方正仿宋_GBK" w:hint="eastAsia"/>
          <w:b/>
          <w:bCs/>
          <w:color w:val="333333"/>
          <w:sz w:val="32"/>
          <w:szCs w:val="32"/>
          <w:shd w:val="clear" w:color="auto" w:fill="FFFFFF"/>
        </w:rPr>
        <w:t>（</w:t>
      </w:r>
      <w:r w:rsidR="005F51EA" w:rsidRPr="005F51EA">
        <w:rPr>
          <w:rFonts w:ascii="仿宋_GB2312" w:eastAsia="仿宋_GB2312" w:hAnsi="方正仿宋_GBK" w:cs="方正仿宋_GBK" w:hint="eastAsia"/>
          <w:b/>
          <w:bCs/>
          <w:color w:val="333333"/>
          <w:sz w:val="32"/>
          <w:szCs w:val="32"/>
          <w:shd w:val="clear" w:color="auto" w:fill="FFFFFF"/>
        </w:rPr>
        <w:t>三</w:t>
      </w:r>
      <w:r w:rsidRPr="005F51EA">
        <w:rPr>
          <w:rFonts w:ascii="仿宋_GB2312" w:eastAsia="仿宋_GB2312" w:hAnsi="方正仿宋_GBK" w:cs="方正仿宋_GBK" w:hint="eastAsia"/>
          <w:b/>
          <w:bCs/>
          <w:color w:val="333333"/>
          <w:sz w:val="32"/>
          <w:szCs w:val="32"/>
          <w:shd w:val="clear" w:color="auto" w:fill="FFFFFF"/>
        </w:rPr>
        <w:t>）</w:t>
      </w:r>
      <w:r w:rsidRPr="005F51EA">
        <w:rPr>
          <w:rFonts w:ascii="仿宋_GB2312" w:eastAsia="仿宋_GB2312" w:hAnsi="方正仿宋_GBK" w:cs="方正仿宋_GBK" w:hint="eastAsia"/>
          <w:b/>
          <w:bCs/>
          <w:color w:val="333333"/>
          <w:sz w:val="32"/>
          <w:szCs w:val="32"/>
          <w:shd w:val="clear" w:color="auto" w:fill="FFFFFF"/>
        </w:rPr>
        <w:t>人员及编制情况</w:t>
      </w:r>
    </w:p>
    <w:p w:rsidR="00C47ADD" w:rsidRDefault="00DF6760" w:rsidP="005F51EA">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编制数</w:t>
      </w:r>
      <w:r>
        <w:rPr>
          <w:rFonts w:ascii="仿宋_GB2312" w:eastAsia="仿宋_GB2312" w:hAnsi="方正仿宋_GBK" w:cs="方正仿宋_GBK" w:hint="eastAsia"/>
          <w:sz w:val="32"/>
          <w:szCs w:val="32"/>
        </w:rPr>
        <w:t>11</w:t>
      </w:r>
      <w:r>
        <w:rPr>
          <w:rFonts w:ascii="仿宋_GB2312" w:eastAsia="仿宋_GB2312" w:hAnsi="方正仿宋_GBK" w:cs="方正仿宋_GBK" w:hint="eastAsia"/>
          <w:sz w:val="32"/>
          <w:szCs w:val="32"/>
        </w:rPr>
        <w:t>人，</w:t>
      </w:r>
      <w:proofErr w:type="gramStart"/>
      <w:r>
        <w:rPr>
          <w:rFonts w:ascii="仿宋_GB2312" w:eastAsia="仿宋_GB2312" w:hAnsi="方正仿宋_GBK" w:cs="方正仿宋_GBK" w:hint="eastAsia"/>
          <w:sz w:val="32"/>
          <w:szCs w:val="32"/>
        </w:rPr>
        <w:t>其中参公</w:t>
      </w:r>
      <w:proofErr w:type="gramEnd"/>
      <w:r>
        <w:rPr>
          <w:rFonts w:ascii="仿宋_GB2312" w:eastAsia="仿宋_GB2312" w:hAnsi="方正仿宋_GBK" w:cs="方正仿宋_GBK" w:hint="eastAsia"/>
          <w:sz w:val="32"/>
          <w:szCs w:val="32"/>
        </w:rPr>
        <w:t>11</w:t>
      </w:r>
      <w:r>
        <w:rPr>
          <w:rFonts w:ascii="仿宋_GB2312" w:eastAsia="仿宋_GB2312" w:hAnsi="方正仿宋_GBK" w:cs="方正仿宋_GBK" w:hint="eastAsia"/>
          <w:sz w:val="32"/>
          <w:szCs w:val="32"/>
        </w:rPr>
        <w:t>人，事业</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人，自收自支</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人。编制数与上年决算相比无变化。</w:t>
      </w:r>
    </w:p>
    <w:p w:rsidR="00C47ADD" w:rsidRDefault="00DF6760" w:rsidP="005F51EA">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2.2020</w:t>
      </w:r>
      <w:r>
        <w:rPr>
          <w:rFonts w:ascii="仿宋_GB2312" w:eastAsia="仿宋_GB2312" w:hAnsi="方正仿宋_GBK" w:cs="方正仿宋_GBK" w:hint="eastAsia"/>
          <w:sz w:val="32"/>
          <w:szCs w:val="32"/>
        </w:rPr>
        <w:t>年末实有在职人员</w:t>
      </w:r>
      <w:r>
        <w:rPr>
          <w:rFonts w:ascii="仿宋_GB2312" w:eastAsia="仿宋_GB2312" w:hAnsi="方正仿宋_GBK" w:cs="方正仿宋_GBK" w:hint="eastAsia"/>
          <w:sz w:val="32"/>
          <w:szCs w:val="32"/>
        </w:rPr>
        <w:t>10</w:t>
      </w:r>
      <w:r>
        <w:rPr>
          <w:rFonts w:ascii="仿宋_GB2312" w:eastAsia="仿宋_GB2312" w:hAnsi="方正仿宋_GBK" w:cs="方正仿宋_GBK" w:hint="eastAsia"/>
          <w:sz w:val="32"/>
          <w:szCs w:val="32"/>
        </w:rPr>
        <w:t>人，退休人员</w:t>
      </w:r>
      <w:r>
        <w:rPr>
          <w:rFonts w:ascii="仿宋_GB2312" w:eastAsia="仿宋_GB2312" w:hAnsi="方正仿宋_GBK" w:cs="方正仿宋_GBK" w:hint="eastAsia"/>
          <w:sz w:val="32"/>
          <w:szCs w:val="32"/>
        </w:rPr>
        <w:t>4</w:t>
      </w:r>
      <w:r>
        <w:rPr>
          <w:rFonts w:ascii="仿宋_GB2312" w:eastAsia="仿宋_GB2312" w:hAnsi="方正仿宋_GBK" w:cs="方正仿宋_GBK" w:hint="eastAsia"/>
          <w:sz w:val="32"/>
          <w:szCs w:val="32"/>
        </w:rPr>
        <w:t>人（含已归口社保管理）。与上年决算相比无变化。</w:t>
      </w:r>
    </w:p>
    <w:p w:rsidR="00C47ADD" w:rsidRDefault="005F51EA" w:rsidP="005F51EA">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二</w:t>
      </w:r>
      <w:r w:rsidR="00DF6760">
        <w:rPr>
          <w:rFonts w:ascii="黑体" w:eastAsia="黑体" w:hAnsi="黑体" w:cs="黑体" w:hint="eastAsia"/>
          <w:sz w:val="32"/>
          <w:szCs w:val="32"/>
        </w:rPr>
        <w:t>、湖北省纤维检验局随州分局</w:t>
      </w:r>
      <w:r w:rsidR="00DF6760">
        <w:rPr>
          <w:rFonts w:ascii="黑体" w:eastAsia="黑体" w:hAnsi="黑体" w:cs="黑体" w:hint="eastAsia"/>
          <w:sz w:val="32"/>
          <w:szCs w:val="32"/>
        </w:rPr>
        <w:t>2020</w:t>
      </w:r>
      <w:r w:rsidR="00DF6760">
        <w:rPr>
          <w:rFonts w:ascii="黑体" w:eastAsia="黑体" w:hAnsi="黑体" w:cs="黑体" w:hint="eastAsia"/>
          <w:sz w:val="32"/>
          <w:szCs w:val="32"/>
        </w:rPr>
        <w:t>年</w:t>
      </w:r>
      <w:r w:rsidR="00DF6760">
        <w:rPr>
          <w:rFonts w:ascii="黑体" w:eastAsia="黑体" w:hAnsi="黑体" w:cs="黑体" w:hint="eastAsia"/>
          <w:sz w:val="32"/>
          <w:szCs w:val="32"/>
        </w:rPr>
        <w:t>决算公开表</w:t>
      </w:r>
    </w:p>
    <w:p w:rsidR="00C47ADD" w:rsidRDefault="00DF6760" w:rsidP="005F51EA">
      <w:pPr>
        <w:widowControl/>
        <w:spacing w:line="360" w:lineRule="auto"/>
        <w:ind w:firstLineChars="200" w:firstLine="640"/>
        <w:jc w:val="left"/>
        <w:rPr>
          <w:rFonts w:ascii="方正仿宋_GBK" w:eastAsia="方正仿宋_GBK" w:hAnsi="方正仿宋_GBK" w:cs="方正仿宋_GBK"/>
          <w:sz w:val="32"/>
          <w:szCs w:val="32"/>
        </w:rPr>
      </w:pPr>
      <w:r>
        <w:rPr>
          <w:rFonts w:ascii="仿宋_GB2312" w:eastAsia="仿宋_GB2312" w:hAnsi="方正仿宋_GBK" w:cs="方正仿宋_GBK" w:hint="eastAsia"/>
          <w:sz w:val="32"/>
          <w:szCs w:val="32"/>
        </w:rPr>
        <w:t>公开表</w:t>
      </w:r>
      <w:r>
        <w:rPr>
          <w:rFonts w:ascii="仿宋_GB2312" w:eastAsia="仿宋_GB2312" w:hAnsi="方正仿宋_GBK" w:cs="方正仿宋_GBK" w:hint="eastAsia"/>
          <w:sz w:val="32"/>
          <w:szCs w:val="32"/>
        </w:rPr>
        <w:t>1-9</w:t>
      </w:r>
      <w:r>
        <w:rPr>
          <w:rFonts w:ascii="仿宋_GB2312" w:eastAsia="仿宋_GB2312" w:hAnsi="方正仿宋_GBK" w:cs="方正仿宋_GBK" w:hint="eastAsia"/>
          <w:sz w:val="32"/>
          <w:szCs w:val="32"/>
        </w:rPr>
        <w:t>（详见附件</w:t>
      </w:r>
      <w:r>
        <w:rPr>
          <w:rFonts w:ascii="仿宋_GB2312" w:eastAsia="仿宋_GB2312" w:hAnsi="方正仿宋_GBK" w:cs="方正仿宋_GBK" w:hint="eastAsia"/>
          <w:sz w:val="32"/>
          <w:szCs w:val="32"/>
        </w:rPr>
        <w:t>1</w:t>
      </w:r>
      <w:bookmarkStart w:id="0" w:name="_GoBack"/>
      <w:bookmarkEnd w:id="0"/>
      <w:r>
        <w:rPr>
          <w:rFonts w:ascii="仿宋_GB2312" w:eastAsia="仿宋_GB2312" w:hAnsi="方正仿宋_GBK" w:cs="方正仿宋_GBK" w:hint="eastAsia"/>
          <w:sz w:val="32"/>
          <w:szCs w:val="32"/>
        </w:rPr>
        <w:t>）</w:t>
      </w:r>
    </w:p>
    <w:p w:rsidR="00C47ADD" w:rsidRDefault="00C47ADD">
      <w:pPr>
        <w:pStyle w:val="BodyText"/>
        <w:sectPr w:rsidR="00C47ADD" w:rsidSect="008F7881">
          <w:footerReference w:type="default" r:id="rId8"/>
          <w:pgSz w:w="11906" w:h="16838" w:code="9"/>
          <w:pgMar w:top="1588" w:right="1134" w:bottom="1134" w:left="1588" w:header="851" w:footer="567" w:gutter="0"/>
          <w:cols w:space="720"/>
          <w:docGrid w:linePitch="319"/>
        </w:sectPr>
      </w:pPr>
    </w:p>
    <w:p w:rsidR="00C47ADD" w:rsidRDefault="005F51EA" w:rsidP="008F7881">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lastRenderedPageBreak/>
        <w:t>三</w:t>
      </w:r>
      <w:r w:rsidR="00DF6760">
        <w:rPr>
          <w:rFonts w:ascii="黑体" w:eastAsia="黑体" w:hAnsi="黑体" w:cs="黑体" w:hint="eastAsia"/>
          <w:sz w:val="32"/>
          <w:szCs w:val="32"/>
        </w:rPr>
        <w:t>、湖北省纤维检验局随州分局</w:t>
      </w:r>
      <w:r w:rsidR="00DF6760">
        <w:rPr>
          <w:rFonts w:ascii="黑体" w:eastAsia="黑体" w:hAnsi="黑体" w:cs="黑体" w:hint="eastAsia"/>
          <w:sz w:val="32"/>
          <w:szCs w:val="32"/>
        </w:rPr>
        <w:t>2020</w:t>
      </w:r>
      <w:r w:rsidR="00DF6760">
        <w:rPr>
          <w:rFonts w:ascii="黑体" w:eastAsia="黑体" w:hAnsi="黑体" w:cs="黑体" w:hint="eastAsia"/>
          <w:sz w:val="32"/>
          <w:szCs w:val="32"/>
        </w:rPr>
        <w:t>年</w:t>
      </w:r>
      <w:r w:rsidR="00DF6760">
        <w:rPr>
          <w:rFonts w:ascii="黑体" w:eastAsia="黑体" w:hAnsi="黑体" w:cs="黑体" w:hint="eastAsia"/>
          <w:sz w:val="32"/>
          <w:szCs w:val="32"/>
        </w:rPr>
        <w:t>决算公开表说明</w:t>
      </w:r>
    </w:p>
    <w:p w:rsidR="00C47ADD" w:rsidRPr="005F51EA" w:rsidRDefault="00DF6760" w:rsidP="005F51EA">
      <w:pPr>
        <w:spacing w:line="360" w:lineRule="auto"/>
        <w:ind w:firstLineChars="200" w:firstLine="643"/>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t>（一）决算收支增减变化情况说明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决算收支总体情况</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年度收入决算</w:t>
      </w:r>
      <w:r>
        <w:rPr>
          <w:rFonts w:ascii="仿宋_GB2312" w:eastAsia="仿宋_GB2312" w:hAnsi="方正仿宋_GBK" w:cs="方正仿宋_GBK" w:hint="eastAsia"/>
          <w:sz w:val="32"/>
          <w:szCs w:val="32"/>
        </w:rPr>
        <w:t>554.05</w:t>
      </w:r>
      <w:r>
        <w:rPr>
          <w:rFonts w:ascii="仿宋_GB2312" w:eastAsia="仿宋_GB2312" w:hAnsi="方正仿宋_GBK" w:cs="方正仿宋_GBK" w:hint="eastAsia"/>
          <w:sz w:val="32"/>
          <w:szCs w:val="32"/>
        </w:rPr>
        <w:t>万元，其中：财政拨款收入</w:t>
      </w:r>
      <w:r>
        <w:rPr>
          <w:rFonts w:ascii="仿宋_GB2312" w:eastAsia="仿宋_GB2312" w:hAnsi="方正仿宋_GBK" w:cs="方正仿宋_GBK" w:hint="eastAsia"/>
          <w:sz w:val="32"/>
          <w:szCs w:val="32"/>
        </w:rPr>
        <w:t>536.96</w:t>
      </w:r>
      <w:r>
        <w:rPr>
          <w:rFonts w:ascii="仿宋_GB2312" w:eastAsia="仿宋_GB2312" w:hAnsi="方正仿宋_GBK" w:cs="方正仿宋_GBK" w:hint="eastAsia"/>
          <w:sz w:val="32"/>
          <w:szCs w:val="32"/>
        </w:rPr>
        <w:t>万元，其他收入</w:t>
      </w:r>
      <w:r>
        <w:rPr>
          <w:rFonts w:ascii="仿宋_GB2312" w:eastAsia="仿宋_GB2312" w:hAnsi="方正仿宋_GBK" w:cs="方正仿宋_GBK" w:hint="eastAsia"/>
          <w:sz w:val="32"/>
          <w:szCs w:val="32"/>
        </w:rPr>
        <w:t>0.13</w:t>
      </w:r>
      <w:r>
        <w:rPr>
          <w:rFonts w:ascii="仿宋_GB2312" w:eastAsia="仿宋_GB2312" w:hAnsi="方正仿宋_GBK" w:cs="方正仿宋_GBK" w:hint="eastAsia"/>
          <w:sz w:val="32"/>
          <w:szCs w:val="32"/>
        </w:rPr>
        <w:t>万元，上年结转和结余</w:t>
      </w:r>
      <w:r>
        <w:rPr>
          <w:rFonts w:ascii="仿宋_GB2312" w:eastAsia="仿宋_GB2312" w:hAnsi="方正仿宋_GBK" w:cs="方正仿宋_GBK" w:hint="eastAsia"/>
          <w:sz w:val="32"/>
          <w:szCs w:val="32"/>
        </w:rPr>
        <w:t>16.05</w:t>
      </w:r>
      <w:r>
        <w:rPr>
          <w:rFonts w:ascii="仿宋_GB2312" w:eastAsia="仿宋_GB2312" w:hAnsi="方正仿宋_GBK" w:cs="方正仿宋_GBK" w:hint="eastAsia"/>
          <w:sz w:val="32"/>
          <w:szCs w:val="32"/>
        </w:rPr>
        <w:t>万元。</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年度支出决算</w:t>
      </w:r>
      <w:r>
        <w:rPr>
          <w:rFonts w:ascii="仿宋_GB2312" w:eastAsia="仿宋_GB2312" w:hAnsi="方正仿宋_GBK" w:cs="方正仿宋_GBK" w:hint="eastAsia"/>
          <w:sz w:val="32"/>
          <w:szCs w:val="32"/>
        </w:rPr>
        <w:t>554.05</w:t>
      </w:r>
      <w:r>
        <w:rPr>
          <w:rFonts w:ascii="仿宋_GB2312" w:eastAsia="仿宋_GB2312" w:hAnsi="方正仿宋_GBK" w:cs="方正仿宋_GBK" w:hint="eastAsia"/>
          <w:sz w:val="32"/>
          <w:szCs w:val="32"/>
        </w:rPr>
        <w:t>万元，其中一般公共服务支出</w:t>
      </w:r>
      <w:r>
        <w:rPr>
          <w:rFonts w:ascii="仿宋_GB2312" w:eastAsia="仿宋_GB2312" w:hAnsi="方正仿宋_GBK" w:cs="方正仿宋_GBK" w:hint="eastAsia"/>
          <w:sz w:val="32"/>
          <w:szCs w:val="32"/>
        </w:rPr>
        <w:t>535.75</w:t>
      </w:r>
      <w:r>
        <w:rPr>
          <w:rFonts w:ascii="仿宋_GB2312" w:eastAsia="仿宋_GB2312" w:hAnsi="方正仿宋_GBK" w:cs="方正仿宋_GBK" w:hint="eastAsia"/>
          <w:sz w:val="32"/>
          <w:szCs w:val="32"/>
        </w:rPr>
        <w:t>万元，社会保障和就业支出</w:t>
      </w:r>
      <w:r>
        <w:rPr>
          <w:rFonts w:ascii="仿宋_GB2312" w:eastAsia="仿宋_GB2312" w:hAnsi="方正仿宋_GBK" w:cs="方正仿宋_GBK" w:hint="eastAsia"/>
          <w:sz w:val="32"/>
          <w:szCs w:val="32"/>
        </w:rPr>
        <w:t>13.34</w:t>
      </w:r>
      <w:r>
        <w:rPr>
          <w:rFonts w:ascii="仿宋_GB2312" w:eastAsia="仿宋_GB2312" w:hAnsi="方正仿宋_GBK" w:cs="方正仿宋_GBK" w:hint="eastAsia"/>
          <w:sz w:val="32"/>
          <w:szCs w:val="32"/>
        </w:rPr>
        <w:t>万元，年末结转和结余</w:t>
      </w:r>
      <w:r>
        <w:rPr>
          <w:rFonts w:ascii="仿宋_GB2312" w:eastAsia="仿宋_GB2312" w:hAnsi="方正仿宋_GBK" w:cs="方正仿宋_GBK" w:hint="eastAsia"/>
          <w:sz w:val="32"/>
          <w:szCs w:val="32"/>
        </w:rPr>
        <w:t>4.95</w:t>
      </w:r>
      <w:r>
        <w:rPr>
          <w:rFonts w:ascii="仿宋_GB2312" w:eastAsia="仿宋_GB2312" w:hAnsi="方正仿宋_GBK" w:cs="方正仿宋_GBK" w:hint="eastAsia"/>
          <w:sz w:val="32"/>
          <w:szCs w:val="32"/>
        </w:rPr>
        <w:t>万元。</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财政拨款决算收支情况</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年度财政拨款决算收入</w:t>
      </w:r>
      <w:r>
        <w:rPr>
          <w:rFonts w:ascii="仿宋_GB2312" w:eastAsia="仿宋_GB2312" w:hAnsi="方正仿宋_GBK" w:cs="方正仿宋_GBK" w:hint="eastAsia"/>
          <w:sz w:val="32"/>
          <w:szCs w:val="32"/>
        </w:rPr>
        <w:t>553.91</w:t>
      </w:r>
      <w:r>
        <w:rPr>
          <w:rFonts w:ascii="仿宋_GB2312" w:eastAsia="仿宋_GB2312" w:hAnsi="方正仿宋_GBK" w:cs="方正仿宋_GBK" w:hint="eastAsia"/>
          <w:sz w:val="32"/>
          <w:szCs w:val="32"/>
        </w:rPr>
        <w:t>万元，其中一般公共预算财政拨款收入</w:t>
      </w:r>
      <w:r>
        <w:rPr>
          <w:rFonts w:ascii="仿宋_GB2312" w:eastAsia="仿宋_GB2312" w:hAnsi="方正仿宋_GBK" w:cs="方正仿宋_GBK" w:hint="eastAsia"/>
          <w:sz w:val="32"/>
          <w:szCs w:val="32"/>
        </w:rPr>
        <w:t>536.96</w:t>
      </w:r>
      <w:r>
        <w:rPr>
          <w:rFonts w:ascii="仿宋_GB2312" w:eastAsia="仿宋_GB2312" w:hAnsi="方正仿宋_GBK" w:cs="方正仿宋_GBK" w:hint="eastAsia"/>
          <w:sz w:val="32"/>
          <w:szCs w:val="32"/>
        </w:rPr>
        <w:t>万元，年初财政拨款结转和结余</w:t>
      </w:r>
      <w:r>
        <w:rPr>
          <w:rFonts w:ascii="仿宋_GB2312" w:eastAsia="仿宋_GB2312" w:hAnsi="方正仿宋_GBK" w:cs="方正仿宋_GBK" w:hint="eastAsia"/>
          <w:sz w:val="32"/>
          <w:szCs w:val="32"/>
        </w:rPr>
        <w:t>16.95</w:t>
      </w:r>
      <w:r>
        <w:rPr>
          <w:rFonts w:ascii="仿宋_GB2312" w:eastAsia="仿宋_GB2312" w:hAnsi="方正仿宋_GBK" w:cs="方正仿宋_GBK" w:hint="eastAsia"/>
          <w:sz w:val="32"/>
          <w:szCs w:val="32"/>
        </w:rPr>
        <w:t>万元。</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年度财政拨款决算支出</w:t>
      </w:r>
      <w:r>
        <w:rPr>
          <w:rFonts w:ascii="仿宋_GB2312" w:eastAsia="仿宋_GB2312" w:hAnsi="方正仿宋_GBK" w:cs="方正仿宋_GBK" w:hint="eastAsia"/>
          <w:sz w:val="32"/>
          <w:szCs w:val="32"/>
        </w:rPr>
        <w:t>553.91</w:t>
      </w:r>
      <w:r>
        <w:rPr>
          <w:rFonts w:ascii="仿宋_GB2312" w:eastAsia="仿宋_GB2312" w:hAnsi="方正仿宋_GBK" w:cs="方正仿宋_GBK" w:hint="eastAsia"/>
          <w:sz w:val="32"/>
          <w:szCs w:val="32"/>
        </w:rPr>
        <w:t>万元，其中一般公共服务支出</w:t>
      </w:r>
      <w:r>
        <w:rPr>
          <w:rFonts w:ascii="仿宋_GB2312" w:eastAsia="仿宋_GB2312" w:hAnsi="方正仿宋_GBK" w:cs="方正仿宋_GBK" w:hint="eastAsia"/>
          <w:sz w:val="32"/>
          <w:szCs w:val="32"/>
        </w:rPr>
        <w:t>535.62</w:t>
      </w:r>
      <w:r>
        <w:rPr>
          <w:rFonts w:ascii="仿宋_GB2312" w:eastAsia="仿宋_GB2312" w:hAnsi="方正仿宋_GBK" w:cs="方正仿宋_GBK" w:hint="eastAsia"/>
          <w:sz w:val="32"/>
          <w:szCs w:val="32"/>
        </w:rPr>
        <w:t>万元，社会保障和就业支出</w:t>
      </w:r>
      <w:r>
        <w:rPr>
          <w:rFonts w:ascii="仿宋_GB2312" w:eastAsia="仿宋_GB2312" w:hAnsi="方正仿宋_GBK" w:cs="方正仿宋_GBK" w:hint="eastAsia"/>
          <w:sz w:val="32"/>
          <w:szCs w:val="32"/>
        </w:rPr>
        <w:t>13.34</w:t>
      </w:r>
      <w:r>
        <w:rPr>
          <w:rFonts w:ascii="仿宋_GB2312" w:eastAsia="仿宋_GB2312" w:hAnsi="方正仿宋_GBK" w:cs="方正仿宋_GBK" w:hint="eastAsia"/>
          <w:sz w:val="32"/>
          <w:szCs w:val="32"/>
        </w:rPr>
        <w:t>万元，年末财政拨款结转和结余</w:t>
      </w:r>
      <w:r>
        <w:rPr>
          <w:rFonts w:ascii="仿宋_GB2312" w:eastAsia="仿宋_GB2312" w:hAnsi="方正仿宋_GBK" w:cs="方正仿宋_GBK" w:hint="eastAsia"/>
          <w:sz w:val="32"/>
          <w:szCs w:val="32"/>
        </w:rPr>
        <w:t>4.95</w:t>
      </w:r>
      <w:r>
        <w:rPr>
          <w:rFonts w:ascii="仿宋_GB2312" w:eastAsia="仿宋_GB2312" w:hAnsi="方正仿宋_GBK" w:cs="方正仿宋_GBK" w:hint="eastAsia"/>
          <w:sz w:val="32"/>
          <w:szCs w:val="32"/>
        </w:rPr>
        <w:t>万元。</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w:t>
      </w:r>
      <w:r>
        <w:rPr>
          <w:rFonts w:ascii="仿宋_GB2312" w:eastAsia="仿宋_GB2312" w:hAnsi="方正仿宋_GBK" w:cs="方正仿宋_GBK" w:hint="eastAsia"/>
          <w:sz w:val="32"/>
          <w:szCs w:val="32"/>
        </w:rPr>
        <w:t>决算收入及支出增减变化情况及原因说明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年度收支决算</w:t>
      </w:r>
      <w:r>
        <w:rPr>
          <w:rFonts w:ascii="仿宋_GB2312" w:eastAsia="仿宋_GB2312" w:hAnsi="方正仿宋_GBK" w:cs="方正仿宋_GBK" w:hint="eastAsia"/>
          <w:sz w:val="32"/>
          <w:szCs w:val="32"/>
        </w:rPr>
        <w:t>554.05</w:t>
      </w:r>
      <w:r>
        <w:rPr>
          <w:rFonts w:ascii="仿宋_GB2312" w:eastAsia="仿宋_GB2312" w:hAnsi="方正仿宋_GBK" w:cs="方正仿宋_GBK" w:hint="eastAsia"/>
          <w:sz w:val="32"/>
          <w:szCs w:val="32"/>
        </w:rPr>
        <w:t>万元，较上年决算</w:t>
      </w:r>
      <w:r>
        <w:rPr>
          <w:rFonts w:ascii="仿宋_GB2312" w:eastAsia="仿宋_GB2312" w:hAnsi="方正仿宋_GBK" w:cs="方正仿宋_GBK" w:hint="eastAsia"/>
          <w:sz w:val="32"/>
          <w:szCs w:val="32"/>
        </w:rPr>
        <w:t>431.77</w:t>
      </w:r>
      <w:r>
        <w:rPr>
          <w:rFonts w:ascii="仿宋_GB2312" w:eastAsia="仿宋_GB2312" w:hAnsi="方正仿宋_GBK" w:cs="方正仿宋_GBK" w:hint="eastAsia"/>
          <w:sz w:val="32"/>
          <w:szCs w:val="32"/>
        </w:rPr>
        <w:t>万元，增加了</w:t>
      </w:r>
      <w:r>
        <w:rPr>
          <w:rFonts w:ascii="仿宋_GB2312" w:eastAsia="仿宋_GB2312" w:hAnsi="方正仿宋_GBK" w:cs="方正仿宋_GBK" w:hint="eastAsia"/>
          <w:sz w:val="32"/>
          <w:szCs w:val="32"/>
        </w:rPr>
        <w:t>122.28</w:t>
      </w:r>
      <w:r>
        <w:rPr>
          <w:rFonts w:ascii="仿宋_GB2312" w:eastAsia="仿宋_GB2312" w:hAnsi="方正仿宋_GBK" w:cs="方正仿宋_GBK" w:hint="eastAsia"/>
          <w:sz w:val="32"/>
          <w:szCs w:val="32"/>
        </w:rPr>
        <w:t>万元，上升了</w:t>
      </w:r>
      <w:r>
        <w:rPr>
          <w:rFonts w:ascii="仿宋_GB2312" w:eastAsia="仿宋_GB2312" w:hAnsi="方正仿宋_GBK" w:cs="方正仿宋_GBK" w:hint="eastAsia"/>
          <w:sz w:val="32"/>
          <w:szCs w:val="32"/>
        </w:rPr>
        <w:t>28.32%</w:t>
      </w:r>
      <w:r>
        <w:rPr>
          <w:rFonts w:ascii="仿宋_GB2312" w:eastAsia="仿宋_GB2312" w:hAnsi="方正仿宋_GBK" w:cs="方正仿宋_GBK" w:hint="eastAsia"/>
          <w:sz w:val="32"/>
          <w:szCs w:val="32"/>
        </w:rPr>
        <w:t>；较年初预算</w:t>
      </w:r>
      <w:r>
        <w:rPr>
          <w:rFonts w:ascii="仿宋_GB2312" w:eastAsia="仿宋_GB2312" w:hAnsi="方正仿宋_GBK" w:cs="方正仿宋_GBK" w:hint="eastAsia"/>
          <w:sz w:val="32"/>
          <w:szCs w:val="32"/>
        </w:rPr>
        <w:t>382.57</w:t>
      </w:r>
      <w:r>
        <w:rPr>
          <w:rFonts w:ascii="仿宋_GB2312" w:eastAsia="仿宋_GB2312" w:hAnsi="方正仿宋_GBK" w:cs="方正仿宋_GBK" w:hint="eastAsia"/>
          <w:sz w:val="32"/>
          <w:szCs w:val="32"/>
        </w:rPr>
        <w:t>万元，增加了</w:t>
      </w:r>
      <w:r>
        <w:rPr>
          <w:rFonts w:ascii="仿宋_GB2312" w:eastAsia="仿宋_GB2312" w:hAnsi="方正仿宋_GBK" w:cs="方正仿宋_GBK" w:hint="eastAsia"/>
          <w:sz w:val="32"/>
          <w:szCs w:val="32"/>
        </w:rPr>
        <w:t>171.48</w:t>
      </w:r>
      <w:r>
        <w:rPr>
          <w:rFonts w:ascii="仿宋_GB2312" w:eastAsia="仿宋_GB2312" w:hAnsi="方正仿宋_GBK" w:cs="方正仿宋_GBK" w:hint="eastAsia"/>
          <w:sz w:val="32"/>
          <w:szCs w:val="32"/>
        </w:rPr>
        <w:t>万元，增</w:t>
      </w:r>
      <w:r>
        <w:rPr>
          <w:rFonts w:ascii="仿宋_GB2312" w:eastAsia="仿宋_GB2312" w:hAnsi="方正仿宋_GBK" w:cs="方正仿宋_GBK" w:hint="eastAsia"/>
          <w:sz w:val="32"/>
          <w:szCs w:val="32"/>
        </w:rPr>
        <w:t>长了</w:t>
      </w:r>
      <w:r>
        <w:rPr>
          <w:rFonts w:ascii="仿宋_GB2312" w:eastAsia="仿宋_GB2312" w:hAnsi="方正仿宋_GBK" w:cs="方正仿宋_GBK" w:hint="eastAsia"/>
          <w:sz w:val="32"/>
          <w:szCs w:val="32"/>
        </w:rPr>
        <w:t>44.82%</w:t>
      </w:r>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 xml:space="preserve"> </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决算收入较上年决算增加的主要原因：</w:t>
      </w:r>
      <w:r>
        <w:rPr>
          <w:rFonts w:ascii="仿宋_GB2312" w:eastAsia="仿宋_GB2312" w:hAnsi="方正仿宋_GBK" w:cs="方正仿宋_GBK" w:hint="eastAsia"/>
          <w:sz w:val="32"/>
          <w:szCs w:val="32"/>
        </w:rPr>
        <w:t>1.2020</w:t>
      </w:r>
      <w:r>
        <w:rPr>
          <w:rFonts w:ascii="仿宋_GB2312" w:eastAsia="仿宋_GB2312" w:hAnsi="方正仿宋_GBK" w:cs="方正仿宋_GBK" w:hint="eastAsia"/>
          <w:sz w:val="32"/>
          <w:szCs w:val="32"/>
        </w:rPr>
        <w:t>年上级部门</w:t>
      </w:r>
      <w:proofErr w:type="gramStart"/>
      <w:r>
        <w:rPr>
          <w:rFonts w:ascii="仿宋_GB2312" w:eastAsia="仿宋_GB2312" w:hAnsi="方正仿宋_GBK" w:cs="方正仿宋_GBK" w:hint="eastAsia"/>
          <w:sz w:val="32"/>
          <w:szCs w:val="32"/>
        </w:rPr>
        <w:t>支持车</w:t>
      </w:r>
      <w:proofErr w:type="gramEnd"/>
      <w:r>
        <w:rPr>
          <w:rFonts w:ascii="仿宋_GB2312" w:eastAsia="仿宋_GB2312" w:hAnsi="方正仿宋_GBK" w:cs="方正仿宋_GBK" w:hint="eastAsia"/>
          <w:sz w:val="32"/>
          <w:szCs w:val="32"/>
        </w:rPr>
        <w:t>用纤维制品检验检测专项经费</w:t>
      </w:r>
      <w:r>
        <w:rPr>
          <w:rFonts w:ascii="仿宋_GB2312" w:eastAsia="仿宋_GB2312" w:hAnsi="方正仿宋_GBK" w:cs="方正仿宋_GBK" w:hint="eastAsia"/>
          <w:sz w:val="32"/>
          <w:szCs w:val="32"/>
        </w:rPr>
        <w:t>150</w:t>
      </w:r>
      <w:r>
        <w:rPr>
          <w:rFonts w:ascii="仿宋_GB2312" w:eastAsia="仿宋_GB2312" w:hAnsi="方正仿宋_GBK" w:cs="方正仿宋_GBK" w:hint="eastAsia"/>
          <w:sz w:val="32"/>
          <w:szCs w:val="32"/>
        </w:rPr>
        <w:t>万元；</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棉花公</w:t>
      </w:r>
      <w:proofErr w:type="gramStart"/>
      <w:r>
        <w:rPr>
          <w:rFonts w:ascii="仿宋_GB2312" w:eastAsia="仿宋_GB2312" w:hAnsi="方正仿宋_GBK" w:cs="方正仿宋_GBK" w:hint="eastAsia"/>
          <w:sz w:val="32"/>
          <w:szCs w:val="32"/>
        </w:rPr>
        <w:t>检经费</w:t>
      </w:r>
      <w:proofErr w:type="gramEnd"/>
      <w:r>
        <w:rPr>
          <w:rFonts w:ascii="仿宋_GB2312" w:eastAsia="仿宋_GB2312" w:hAnsi="方正仿宋_GBK" w:cs="方正仿宋_GBK" w:hint="eastAsia"/>
          <w:sz w:val="32"/>
          <w:szCs w:val="32"/>
        </w:rPr>
        <w:t>属于结算经费，完成任务量决定了可使用资金数。</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lastRenderedPageBreak/>
        <w:t>决算支出较上年决算增加的主要原因：</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年开展“车用纤维制品检验检测”项目，上级部门支持专项经费</w:t>
      </w:r>
      <w:r>
        <w:rPr>
          <w:rFonts w:ascii="仿宋_GB2312" w:eastAsia="仿宋_GB2312" w:hAnsi="方正仿宋_GBK" w:cs="方正仿宋_GBK" w:hint="eastAsia"/>
          <w:sz w:val="32"/>
          <w:szCs w:val="32"/>
        </w:rPr>
        <w:t>150</w:t>
      </w:r>
      <w:r>
        <w:rPr>
          <w:rFonts w:ascii="仿宋_GB2312" w:eastAsia="仿宋_GB2312" w:hAnsi="方正仿宋_GBK" w:cs="方正仿宋_GBK" w:hint="eastAsia"/>
          <w:sz w:val="32"/>
          <w:szCs w:val="32"/>
        </w:rPr>
        <w:t>万元，购置大批量检验设备等。</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决算收入较年初预算增加的主要原因：</w:t>
      </w: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上级部门</w:t>
      </w:r>
      <w:proofErr w:type="gramStart"/>
      <w:r>
        <w:rPr>
          <w:rFonts w:ascii="仿宋_GB2312" w:eastAsia="仿宋_GB2312" w:hAnsi="方正仿宋_GBK" w:cs="方正仿宋_GBK" w:hint="eastAsia"/>
          <w:sz w:val="32"/>
          <w:szCs w:val="32"/>
        </w:rPr>
        <w:t>支持车</w:t>
      </w:r>
      <w:proofErr w:type="gramEnd"/>
      <w:r>
        <w:rPr>
          <w:rFonts w:ascii="仿宋_GB2312" w:eastAsia="仿宋_GB2312" w:hAnsi="方正仿宋_GBK" w:cs="方正仿宋_GBK" w:hint="eastAsia"/>
          <w:sz w:val="32"/>
          <w:szCs w:val="32"/>
        </w:rPr>
        <w:t>用纤维制品检验检测专项经费</w:t>
      </w:r>
      <w:r>
        <w:rPr>
          <w:rFonts w:ascii="仿宋_GB2312" w:eastAsia="仿宋_GB2312" w:hAnsi="方正仿宋_GBK" w:cs="方正仿宋_GBK" w:hint="eastAsia"/>
          <w:sz w:val="32"/>
          <w:szCs w:val="32"/>
        </w:rPr>
        <w:t>150</w:t>
      </w:r>
      <w:r>
        <w:rPr>
          <w:rFonts w:ascii="仿宋_GB2312" w:eastAsia="仿宋_GB2312" w:hAnsi="方正仿宋_GBK" w:cs="方正仿宋_GBK" w:hint="eastAsia"/>
          <w:sz w:val="32"/>
          <w:szCs w:val="32"/>
        </w:rPr>
        <w:t>万元；</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提前申请使用了</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年棉花公</w:t>
      </w:r>
      <w:proofErr w:type="gramStart"/>
      <w:r>
        <w:rPr>
          <w:rFonts w:ascii="仿宋_GB2312" w:eastAsia="仿宋_GB2312" w:hAnsi="方正仿宋_GBK" w:cs="方正仿宋_GBK" w:hint="eastAsia"/>
          <w:sz w:val="32"/>
          <w:szCs w:val="32"/>
        </w:rPr>
        <w:t>检经费</w:t>
      </w:r>
      <w:proofErr w:type="gramEnd"/>
      <w:r>
        <w:rPr>
          <w:rFonts w:ascii="仿宋_GB2312" w:eastAsia="仿宋_GB2312" w:hAnsi="方正仿宋_GBK" w:cs="方正仿宋_GBK" w:hint="eastAsia"/>
          <w:sz w:val="32"/>
          <w:szCs w:val="32"/>
        </w:rPr>
        <w:t>指标。</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决算支出较年初预算增加的主要原因是</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年开展“车用纤</w:t>
      </w:r>
      <w:r>
        <w:rPr>
          <w:rFonts w:ascii="仿宋_GB2312" w:eastAsia="仿宋_GB2312" w:hAnsi="方正仿宋_GBK" w:cs="方正仿宋_GBK" w:hint="eastAsia"/>
          <w:sz w:val="32"/>
          <w:szCs w:val="32"/>
        </w:rPr>
        <w:t>维制品检验检测”项目，购置大批量检验设备等。</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4.</w:t>
      </w:r>
      <w:r>
        <w:rPr>
          <w:rFonts w:ascii="仿宋_GB2312" w:eastAsia="仿宋_GB2312" w:hAnsi="方正仿宋_GBK" w:cs="方正仿宋_GBK" w:hint="eastAsia"/>
          <w:sz w:val="32"/>
          <w:szCs w:val="32"/>
        </w:rPr>
        <w:t>财政拨款决算收入及支出增减变化情况及原因说明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年度财政拨款收支决算</w:t>
      </w:r>
      <w:r>
        <w:rPr>
          <w:rFonts w:ascii="仿宋_GB2312" w:eastAsia="仿宋_GB2312" w:hAnsi="方正仿宋_GBK" w:cs="方正仿宋_GBK" w:hint="eastAsia"/>
          <w:sz w:val="32"/>
          <w:szCs w:val="32"/>
        </w:rPr>
        <w:t>537.09</w:t>
      </w:r>
      <w:r>
        <w:rPr>
          <w:rFonts w:ascii="仿宋_GB2312" w:eastAsia="仿宋_GB2312" w:hAnsi="方正仿宋_GBK" w:cs="方正仿宋_GBK" w:hint="eastAsia"/>
          <w:sz w:val="32"/>
          <w:szCs w:val="32"/>
        </w:rPr>
        <w:t>万元，较上年决算</w:t>
      </w:r>
      <w:r>
        <w:rPr>
          <w:rFonts w:ascii="仿宋_GB2312" w:eastAsia="仿宋_GB2312" w:hAnsi="方正仿宋_GBK" w:cs="方正仿宋_GBK" w:hint="eastAsia"/>
          <w:sz w:val="32"/>
          <w:szCs w:val="32"/>
        </w:rPr>
        <w:t>431.02</w:t>
      </w:r>
      <w:r>
        <w:rPr>
          <w:rFonts w:ascii="仿宋_GB2312" w:eastAsia="仿宋_GB2312" w:hAnsi="方正仿宋_GBK" w:cs="方正仿宋_GBK" w:hint="eastAsia"/>
          <w:sz w:val="32"/>
          <w:szCs w:val="32"/>
        </w:rPr>
        <w:t>万元，增加了</w:t>
      </w:r>
      <w:r>
        <w:rPr>
          <w:rFonts w:ascii="仿宋_GB2312" w:eastAsia="仿宋_GB2312" w:hAnsi="方正仿宋_GBK" w:cs="方正仿宋_GBK" w:hint="eastAsia"/>
          <w:sz w:val="32"/>
          <w:szCs w:val="32"/>
        </w:rPr>
        <w:t>106.07</w:t>
      </w:r>
      <w:r>
        <w:rPr>
          <w:rFonts w:ascii="仿宋_GB2312" w:eastAsia="仿宋_GB2312" w:hAnsi="方正仿宋_GBK" w:cs="方正仿宋_GBK" w:hint="eastAsia"/>
          <w:sz w:val="32"/>
          <w:szCs w:val="32"/>
        </w:rPr>
        <w:t>万元，上升了</w:t>
      </w:r>
      <w:r>
        <w:rPr>
          <w:rFonts w:ascii="仿宋_GB2312" w:eastAsia="仿宋_GB2312" w:hAnsi="方正仿宋_GBK" w:cs="方正仿宋_GBK" w:hint="eastAsia"/>
          <w:sz w:val="32"/>
          <w:szCs w:val="32"/>
        </w:rPr>
        <w:t>24.61%</w:t>
      </w:r>
      <w:r>
        <w:rPr>
          <w:rFonts w:ascii="仿宋_GB2312" w:eastAsia="仿宋_GB2312" w:hAnsi="方正仿宋_GBK" w:cs="方正仿宋_GBK" w:hint="eastAsia"/>
          <w:sz w:val="32"/>
          <w:szCs w:val="32"/>
        </w:rPr>
        <w:t>；较年初预算</w:t>
      </w:r>
      <w:r>
        <w:rPr>
          <w:rFonts w:ascii="仿宋_GB2312" w:eastAsia="仿宋_GB2312" w:hAnsi="方正仿宋_GBK" w:cs="方正仿宋_GBK" w:hint="eastAsia"/>
          <w:sz w:val="32"/>
          <w:szCs w:val="32"/>
        </w:rPr>
        <w:t>382.57</w:t>
      </w:r>
      <w:r>
        <w:rPr>
          <w:rFonts w:ascii="仿宋_GB2312" w:eastAsia="仿宋_GB2312" w:hAnsi="方正仿宋_GBK" w:cs="方正仿宋_GBK" w:hint="eastAsia"/>
          <w:sz w:val="32"/>
          <w:szCs w:val="32"/>
        </w:rPr>
        <w:t>万元，增加了</w:t>
      </w:r>
      <w:r>
        <w:rPr>
          <w:rFonts w:ascii="仿宋_GB2312" w:eastAsia="仿宋_GB2312" w:hAnsi="方正仿宋_GBK" w:cs="方正仿宋_GBK" w:hint="eastAsia"/>
          <w:sz w:val="32"/>
          <w:szCs w:val="32"/>
        </w:rPr>
        <w:t>154.52</w:t>
      </w:r>
      <w:r>
        <w:rPr>
          <w:rFonts w:ascii="仿宋_GB2312" w:eastAsia="仿宋_GB2312" w:hAnsi="方正仿宋_GBK" w:cs="方正仿宋_GBK" w:hint="eastAsia"/>
          <w:sz w:val="32"/>
          <w:szCs w:val="32"/>
        </w:rPr>
        <w:t>万元，增长了</w:t>
      </w:r>
      <w:r>
        <w:rPr>
          <w:rFonts w:ascii="仿宋_GB2312" w:eastAsia="仿宋_GB2312" w:hAnsi="方正仿宋_GBK" w:cs="方正仿宋_GBK" w:hint="eastAsia"/>
          <w:sz w:val="32"/>
          <w:szCs w:val="32"/>
        </w:rPr>
        <w:t>40.39%</w:t>
      </w:r>
      <w:r>
        <w:rPr>
          <w:rFonts w:ascii="仿宋_GB2312" w:eastAsia="仿宋_GB2312" w:hAnsi="方正仿宋_GBK" w:cs="方正仿宋_GBK" w:hint="eastAsia"/>
          <w:sz w:val="32"/>
          <w:szCs w:val="32"/>
        </w:rPr>
        <w:t>。</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财政拨款决算收入较上年决算增加的主要原因：</w:t>
      </w:r>
      <w:r>
        <w:rPr>
          <w:rFonts w:ascii="仿宋_GB2312" w:eastAsia="仿宋_GB2312" w:hAnsi="方正仿宋_GBK" w:cs="方正仿宋_GBK" w:hint="eastAsia"/>
          <w:sz w:val="32"/>
          <w:szCs w:val="32"/>
        </w:rPr>
        <w:t>1.2020</w:t>
      </w:r>
      <w:r>
        <w:rPr>
          <w:rFonts w:ascii="仿宋_GB2312" w:eastAsia="仿宋_GB2312" w:hAnsi="方正仿宋_GBK" w:cs="方正仿宋_GBK" w:hint="eastAsia"/>
          <w:sz w:val="32"/>
          <w:szCs w:val="32"/>
        </w:rPr>
        <w:t>年上级部门</w:t>
      </w:r>
      <w:proofErr w:type="gramStart"/>
      <w:r>
        <w:rPr>
          <w:rFonts w:ascii="仿宋_GB2312" w:eastAsia="仿宋_GB2312" w:hAnsi="方正仿宋_GBK" w:cs="方正仿宋_GBK" w:hint="eastAsia"/>
          <w:sz w:val="32"/>
          <w:szCs w:val="32"/>
        </w:rPr>
        <w:t>支持车</w:t>
      </w:r>
      <w:proofErr w:type="gramEnd"/>
      <w:r>
        <w:rPr>
          <w:rFonts w:ascii="仿宋_GB2312" w:eastAsia="仿宋_GB2312" w:hAnsi="方正仿宋_GBK" w:cs="方正仿宋_GBK" w:hint="eastAsia"/>
          <w:sz w:val="32"/>
          <w:szCs w:val="32"/>
        </w:rPr>
        <w:t>用纤维制品检验检测专项经费</w:t>
      </w:r>
      <w:r>
        <w:rPr>
          <w:rFonts w:ascii="仿宋_GB2312" w:eastAsia="仿宋_GB2312" w:hAnsi="方正仿宋_GBK" w:cs="方正仿宋_GBK" w:hint="eastAsia"/>
          <w:sz w:val="32"/>
          <w:szCs w:val="32"/>
        </w:rPr>
        <w:t>150</w:t>
      </w:r>
      <w:r>
        <w:rPr>
          <w:rFonts w:ascii="仿宋_GB2312" w:eastAsia="仿宋_GB2312" w:hAnsi="方正仿宋_GBK" w:cs="方正仿宋_GBK" w:hint="eastAsia"/>
          <w:sz w:val="32"/>
          <w:szCs w:val="32"/>
        </w:rPr>
        <w:t>万元；</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棉花公</w:t>
      </w:r>
      <w:proofErr w:type="gramStart"/>
      <w:r>
        <w:rPr>
          <w:rFonts w:ascii="仿宋_GB2312" w:eastAsia="仿宋_GB2312" w:hAnsi="方正仿宋_GBK" w:cs="方正仿宋_GBK" w:hint="eastAsia"/>
          <w:sz w:val="32"/>
          <w:szCs w:val="32"/>
        </w:rPr>
        <w:t>检经费</w:t>
      </w:r>
      <w:proofErr w:type="gramEnd"/>
      <w:r>
        <w:rPr>
          <w:rFonts w:ascii="仿宋_GB2312" w:eastAsia="仿宋_GB2312" w:hAnsi="方正仿宋_GBK" w:cs="方正仿宋_GBK" w:hint="eastAsia"/>
          <w:sz w:val="32"/>
          <w:szCs w:val="32"/>
        </w:rPr>
        <w:t>属于结算经费，完成任务量决定了可使用资金数。</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财政拨款决算支出较上年决算增加的主要原因：</w:t>
      </w:r>
      <w:r>
        <w:rPr>
          <w:rFonts w:ascii="仿宋_GB2312" w:eastAsia="仿宋_GB2312" w:hAnsi="方正仿宋_GBK" w:cs="方正仿宋_GBK" w:hint="eastAsia"/>
          <w:sz w:val="32"/>
          <w:szCs w:val="32"/>
        </w:rPr>
        <w:t>202</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年开展“车用纤维制品检验检测”项目，购置大批量检验设备等。</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财政拨款决算收入较年初预算增加的主要原因：</w:t>
      </w:r>
      <w:r>
        <w:rPr>
          <w:rFonts w:ascii="仿宋_GB2312" w:eastAsia="仿宋_GB2312" w:hAnsi="方正仿宋_GBK" w:cs="方正仿宋_GBK" w:hint="eastAsia"/>
          <w:sz w:val="32"/>
          <w:szCs w:val="32"/>
        </w:rPr>
        <w:t>1.2020</w:t>
      </w:r>
      <w:r>
        <w:rPr>
          <w:rFonts w:ascii="仿宋_GB2312" w:eastAsia="仿宋_GB2312" w:hAnsi="方正仿宋_GBK" w:cs="方正仿宋_GBK" w:hint="eastAsia"/>
          <w:sz w:val="32"/>
          <w:szCs w:val="32"/>
        </w:rPr>
        <w:t>年上级部门</w:t>
      </w:r>
      <w:proofErr w:type="gramStart"/>
      <w:r>
        <w:rPr>
          <w:rFonts w:ascii="仿宋_GB2312" w:eastAsia="仿宋_GB2312" w:hAnsi="方正仿宋_GBK" w:cs="方正仿宋_GBK" w:hint="eastAsia"/>
          <w:sz w:val="32"/>
          <w:szCs w:val="32"/>
        </w:rPr>
        <w:t>支持车</w:t>
      </w:r>
      <w:proofErr w:type="gramEnd"/>
      <w:r>
        <w:rPr>
          <w:rFonts w:ascii="仿宋_GB2312" w:eastAsia="仿宋_GB2312" w:hAnsi="方正仿宋_GBK" w:cs="方正仿宋_GBK" w:hint="eastAsia"/>
          <w:sz w:val="32"/>
          <w:szCs w:val="32"/>
        </w:rPr>
        <w:t>用纤维制品检验检测专项经费</w:t>
      </w:r>
      <w:r>
        <w:rPr>
          <w:rFonts w:ascii="仿宋_GB2312" w:eastAsia="仿宋_GB2312" w:hAnsi="方正仿宋_GBK" w:cs="方正仿宋_GBK" w:hint="eastAsia"/>
          <w:sz w:val="32"/>
          <w:szCs w:val="32"/>
        </w:rPr>
        <w:t>150</w:t>
      </w:r>
      <w:r>
        <w:rPr>
          <w:rFonts w:ascii="仿宋_GB2312" w:eastAsia="仿宋_GB2312" w:hAnsi="方正仿宋_GBK" w:cs="方正仿宋_GBK" w:hint="eastAsia"/>
          <w:sz w:val="32"/>
          <w:szCs w:val="32"/>
        </w:rPr>
        <w:t>万元；</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棉花公</w:t>
      </w:r>
      <w:proofErr w:type="gramStart"/>
      <w:r>
        <w:rPr>
          <w:rFonts w:ascii="仿宋_GB2312" w:eastAsia="仿宋_GB2312" w:hAnsi="方正仿宋_GBK" w:cs="方正仿宋_GBK" w:hint="eastAsia"/>
          <w:sz w:val="32"/>
          <w:szCs w:val="32"/>
        </w:rPr>
        <w:t>检经费</w:t>
      </w:r>
      <w:proofErr w:type="gramEnd"/>
      <w:r>
        <w:rPr>
          <w:rFonts w:ascii="仿宋_GB2312" w:eastAsia="仿宋_GB2312" w:hAnsi="方正仿宋_GBK" w:cs="方正仿宋_GBK" w:hint="eastAsia"/>
          <w:sz w:val="32"/>
          <w:szCs w:val="32"/>
        </w:rPr>
        <w:t>属于结算经费，完成任务量决定了可使用资金数。</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财政拨款决算支出较年初预算增加的主要原因：</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年开展“车用纤维制品检验检测”项目，购置大批量检验设备等。</w:t>
      </w:r>
    </w:p>
    <w:p w:rsidR="00C47ADD" w:rsidRPr="005F51EA" w:rsidRDefault="00DF6760" w:rsidP="005F51EA">
      <w:pPr>
        <w:spacing w:line="360" w:lineRule="auto"/>
        <w:ind w:firstLineChars="200" w:firstLine="643"/>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lastRenderedPageBreak/>
        <w:t>（二）关于“三公”经费支出说明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年度“三公”经费决算支出总额</w:t>
      </w:r>
      <w:r>
        <w:rPr>
          <w:rFonts w:ascii="仿宋_GB2312" w:eastAsia="仿宋_GB2312" w:hAnsi="方正仿宋_GBK" w:cs="方正仿宋_GBK" w:hint="eastAsia"/>
          <w:sz w:val="32"/>
          <w:szCs w:val="32"/>
        </w:rPr>
        <w:t>3.92</w:t>
      </w:r>
      <w:r>
        <w:rPr>
          <w:rFonts w:ascii="仿宋_GB2312" w:eastAsia="仿宋_GB2312" w:hAnsi="方正仿宋_GBK" w:cs="方正仿宋_GBK" w:hint="eastAsia"/>
          <w:sz w:val="32"/>
          <w:szCs w:val="32"/>
        </w:rPr>
        <w:t>万元，较年初预算</w:t>
      </w:r>
      <w:r>
        <w:rPr>
          <w:rFonts w:ascii="仿宋_GB2312" w:eastAsia="仿宋_GB2312" w:hAnsi="方正仿宋_GBK" w:cs="方正仿宋_GBK" w:hint="eastAsia"/>
          <w:sz w:val="32"/>
          <w:szCs w:val="32"/>
        </w:rPr>
        <w:t>6.2</w:t>
      </w:r>
      <w:r>
        <w:rPr>
          <w:rFonts w:ascii="仿宋_GB2312" w:eastAsia="仿宋_GB2312" w:hAnsi="方正仿宋_GBK" w:cs="方正仿宋_GBK" w:hint="eastAsia"/>
          <w:sz w:val="32"/>
          <w:szCs w:val="32"/>
        </w:rPr>
        <w:t>万元，减少了</w:t>
      </w:r>
      <w:r>
        <w:rPr>
          <w:rFonts w:ascii="仿宋_GB2312" w:eastAsia="仿宋_GB2312" w:hAnsi="方正仿宋_GBK" w:cs="方正仿宋_GBK" w:hint="eastAsia"/>
          <w:sz w:val="32"/>
          <w:szCs w:val="32"/>
        </w:rPr>
        <w:t>2.28</w:t>
      </w:r>
      <w:r>
        <w:rPr>
          <w:rFonts w:ascii="仿宋_GB2312" w:eastAsia="仿宋_GB2312" w:hAnsi="方正仿宋_GBK" w:cs="方正仿宋_GBK" w:hint="eastAsia"/>
          <w:sz w:val="32"/>
          <w:szCs w:val="32"/>
        </w:rPr>
        <w:t>万元，下降了</w:t>
      </w:r>
      <w:r>
        <w:rPr>
          <w:rFonts w:ascii="仿宋_GB2312" w:eastAsia="仿宋_GB2312" w:hAnsi="方正仿宋_GBK" w:cs="方正仿宋_GBK" w:hint="eastAsia"/>
          <w:sz w:val="32"/>
          <w:szCs w:val="32"/>
        </w:rPr>
        <w:t>36.77%</w:t>
      </w:r>
      <w:r>
        <w:rPr>
          <w:rFonts w:ascii="仿宋_GB2312" w:eastAsia="仿宋_GB2312" w:hAnsi="方正仿宋_GBK" w:cs="方正仿宋_GBK" w:hint="eastAsia"/>
          <w:sz w:val="32"/>
          <w:szCs w:val="32"/>
        </w:rPr>
        <w:t>。主要原因是受疫情影响</w:t>
      </w:r>
      <w:r>
        <w:rPr>
          <w:rFonts w:ascii="仿宋_GB2312" w:eastAsia="仿宋_GB2312" w:hAnsi="方正仿宋_GBK" w:cs="方正仿宋_GBK" w:hint="eastAsia"/>
          <w:sz w:val="32"/>
          <w:szCs w:val="32"/>
        </w:rPr>
        <w:t>，公务接待次数减少，费用降低。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其中因公出国（境）费用</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万元，较年初预算无变化。</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公务用车购置费</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万元，较年初预算无变化</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公务用车运行费</w:t>
      </w:r>
      <w:r>
        <w:rPr>
          <w:rFonts w:ascii="仿宋_GB2312" w:eastAsia="仿宋_GB2312" w:hAnsi="方正仿宋_GBK" w:cs="方正仿宋_GBK" w:hint="eastAsia"/>
          <w:sz w:val="32"/>
          <w:szCs w:val="32"/>
        </w:rPr>
        <w:t>3.6</w:t>
      </w:r>
      <w:r>
        <w:rPr>
          <w:rFonts w:ascii="仿宋_GB2312" w:eastAsia="仿宋_GB2312" w:hAnsi="方正仿宋_GBK" w:cs="方正仿宋_GBK" w:hint="eastAsia"/>
          <w:sz w:val="32"/>
          <w:szCs w:val="32"/>
        </w:rPr>
        <w:t>万元，较年初预算</w:t>
      </w:r>
      <w:r>
        <w:rPr>
          <w:rFonts w:ascii="仿宋_GB2312" w:eastAsia="仿宋_GB2312" w:hAnsi="方正仿宋_GBK" w:cs="方正仿宋_GBK" w:hint="eastAsia"/>
          <w:sz w:val="32"/>
          <w:szCs w:val="32"/>
        </w:rPr>
        <w:t>3.8</w:t>
      </w:r>
      <w:r>
        <w:rPr>
          <w:rFonts w:ascii="仿宋_GB2312" w:eastAsia="仿宋_GB2312" w:hAnsi="方正仿宋_GBK" w:cs="方正仿宋_GBK" w:hint="eastAsia"/>
          <w:sz w:val="32"/>
          <w:szCs w:val="32"/>
        </w:rPr>
        <w:t>万元减少</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万元，主要原因是严格控制“三公”经费支出。</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公务接待费</w:t>
      </w:r>
      <w:r>
        <w:rPr>
          <w:rFonts w:ascii="仿宋_GB2312" w:eastAsia="仿宋_GB2312" w:hAnsi="方正仿宋_GBK" w:cs="方正仿宋_GBK" w:hint="eastAsia"/>
          <w:sz w:val="32"/>
          <w:szCs w:val="32"/>
        </w:rPr>
        <w:t>0.32</w:t>
      </w:r>
      <w:r>
        <w:rPr>
          <w:rFonts w:ascii="仿宋_GB2312" w:eastAsia="仿宋_GB2312" w:hAnsi="方正仿宋_GBK" w:cs="方正仿宋_GBK" w:hint="eastAsia"/>
          <w:sz w:val="32"/>
          <w:szCs w:val="32"/>
        </w:rPr>
        <w:t>万元，较年初预算</w:t>
      </w:r>
      <w:r>
        <w:rPr>
          <w:rFonts w:ascii="仿宋_GB2312" w:eastAsia="仿宋_GB2312" w:hAnsi="方正仿宋_GBK" w:cs="方正仿宋_GBK" w:hint="eastAsia"/>
          <w:sz w:val="32"/>
          <w:szCs w:val="32"/>
        </w:rPr>
        <w:t>2.4</w:t>
      </w:r>
      <w:r>
        <w:rPr>
          <w:rFonts w:ascii="仿宋_GB2312" w:eastAsia="仿宋_GB2312" w:hAnsi="方正仿宋_GBK" w:cs="方正仿宋_GBK" w:hint="eastAsia"/>
          <w:sz w:val="32"/>
          <w:szCs w:val="32"/>
        </w:rPr>
        <w:t>万元，减少了</w:t>
      </w:r>
      <w:r>
        <w:rPr>
          <w:rFonts w:ascii="仿宋_GB2312" w:eastAsia="仿宋_GB2312" w:hAnsi="方正仿宋_GBK" w:cs="方正仿宋_GBK" w:hint="eastAsia"/>
          <w:sz w:val="32"/>
          <w:szCs w:val="32"/>
        </w:rPr>
        <w:t>2.08</w:t>
      </w:r>
      <w:r>
        <w:rPr>
          <w:rFonts w:ascii="仿宋_GB2312" w:eastAsia="仿宋_GB2312" w:hAnsi="方正仿宋_GBK" w:cs="方正仿宋_GBK" w:hint="eastAsia"/>
          <w:sz w:val="32"/>
          <w:szCs w:val="32"/>
        </w:rPr>
        <w:t>万元，下降了</w:t>
      </w:r>
      <w:r>
        <w:rPr>
          <w:rFonts w:ascii="仿宋_GB2312" w:eastAsia="仿宋_GB2312" w:hAnsi="方正仿宋_GBK" w:cs="方正仿宋_GBK" w:hint="eastAsia"/>
          <w:sz w:val="32"/>
          <w:szCs w:val="32"/>
        </w:rPr>
        <w:t>86.67%</w:t>
      </w:r>
      <w:r>
        <w:rPr>
          <w:rFonts w:ascii="仿宋_GB2312" w:eastAsia="仿宋_GB2312" w:hAnsi="方正仿宋_GBK" w:cs="方正仿宋_GBK" w:hint="eastAsia"/>
          <w:sz w:val="32"/>
          <w:szCs w:val="32"/>
        </w:rPr>
        <w:t>，主要原因是</w:t>
      </w: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受疫情影响，公务接待次数减少，费用降低；</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严格控制“三公”经费，大力压缩公务接待费。</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因公出国（境）团组数及人数：</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年未组织因公出国（境）活动，因公出国（境）团组数</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个，因公出国（境）</w:t>
      </w:r>
      <w:r>
        <w:rPr>
          <w:rFonts w:ascii="仿宋_GB2312" w:eastAsia="仿宋_GB2312" w:hAnsi="方正仿宋_GBK" w:cs="方正仿宋_GBK" w:hint="eastAsia"/>
          <w:sz w:val="32"/>
          <w:szCs w:val="32"/>
        </w:rPr>
        <w:t>团人数</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人。</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年公务用车购置数</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辆，公务用车保有量</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辆。</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全年国内公务接待计</w:t>
      </w:r>
      <w:r>
        <w:rPr>
          <w:rFonts w:ascii="仿宋_GB2312" w:eastAsia="仿宋_GB2312" w:hAnsi="方正仿宋_GBK" w:cs="方正仿宋_GBK" w:hint="eastAsia"/>
          <w:sz w:val="32"/>
          <w:szCs w:val="32"/>
        </w:rPr>
        <w:t>8</w:t>
      </w:r>
      <w:r>
        <w:rPr>
          <w:rFonts w:ascii="仿宋_GB2312" w:eastAsia="仿宋_GB2312" w:hAnsi="方正仿宋_GBK" w:cs="方正仿宋_GBK" w:hint="eastAsia"/>
          <w:sz w:val="32"/>
          <w:szCs w:val="32"/>
        </w:rPr>
        <w:t>批次，接待</w:t>
      </w:r>
      <w:r>
        <w:rPr>
          <w:rFonts w:ascii="仿宋_GB2312" w:eastAsia="仿宋_GB2312" w:hAnsi="方正仿宋_GBK" w:cs="方正仿宋_GBK" w:hint="eastAsia"/>
          <w:sz w:val="32"/>
          <w:szCs w:val="32"/>
        </w:rPr>
        <w:t>40</w:t>
      </w:r>
      <w:r>
        <w:rPr>
          <w:rFonts w:ascii="仿宋_GB2312" w:eastAsia="仿宋_GB2312" w:hAnsi="方正仿宋_GBK" w:cs="方正仿宋_GBK" w:hint="eastAsia"/>
          <w:sz w:val="32"/>
          <w:szCs w:val="32"/>
        </w:rPr>
        <w:t>人次。</w:t>
      </w:r>
    </w:p>
    <w:p w:rsidR="00C47ADD" w:rsidRPr="005F51EA" w:rsidRDefault="00DF6760" w:rsidP="005F51EA">
      <w:pPr>
        <w:spacing w:line="360" w:lineRule="auto"/>
        <w:ind w:firstLineChars="200" w:firstLine="643"/>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t>（三）关于机关运行经费支出说明</w:t>
      </w:r>
    </w:p>
    <w:p w:rsidR="00C47ADD" w:rsidRDefault="00DF6760">
      <w:pPr>
        <w:spacing w:line="360" w:lineRule="auto"/>
        <w:ind w:firstLineChars="200" w:firstLine="640"/>
        <w:jc w:val="left"/>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年度机关运行经费支出</w:t>
      </w:r>
      <w:r>
        <w:rPr>
          <w:rFonts w:ascii="仿宋_GB2312" w:eastAsia="仿宋_GB2312" w:hAnsi="方正仿宋_GBK" w:cs="方正仿宋_GBK" w:hint="eastAsia"/>
          <w:sz w:val="32"/>
          <w:szCs w:val="32"/>
        </w:rPr>
        <w:t>12.99</w:t>
      </w:r>
      <w:r>
        <w:rPr>
          <w:rFonts w:ascii="仿宋_GB2312" w:eastAsia="仿宋_GB2312" w:hAnsi="方正仿宋_GBK" w:cs="方正仿宋_GBK" w:hint="eastAsia"/>
          <w:sz w:val="32"/>
          <w:szCs w:val="32"/>
        </w:rPr>
        <w:t>万元，比年初预算</w:t>
      </w:r>
      <w:r>
        <w:rPr>
          <w:rFonts w:ascii="仿宋_GB2312" w:eastAsia="仿宋_GB2312" w:hAnsi="方正仿宋_GBK" w:cs="方正仿宋_GBK" w:hint="eastAsia"/>
          <w:sz w:val="32"/>
          <w:szCs w:val="32"/>
        </w:rPr>
        <w:t>14.74</w:t>
      </w:r>
      <w:r>
        <w:rPr>
          <w:rFonts w:ascii="仿宋_GB2312" w:eastAsia="仿宋_GB2312" w:hAnsi="方正仿宋_GBK" w:cs="方正仿宋_GBK" w:hint="eastAsia"/>
          <w:sz w:val="32"/>
          <w:szCs w:val="32"/>
        </w:rPr>
        <w:t>万元，减少了</w:t>
      </w:r>
      <w:r>
        <w:rPr>
          <w:rFonts w:ascii="仿宋_GB2312" w:eastAsia="仿宋_GB2312" w:hAnsi="方正仿宋_GBK" w:cs="方正仿宋_GBK" w:hint="eastAsia"/>
          <w:sz w:val="32"/>
          <w:szCs w:val="32"/>
        </w:rPr>
        <w:t>1.75</w:t>
      </w:r>
      <w:r>
        <w:rPr>
          <w:rFonts w:ascii="仿宋_GB2312" w:eastAsia="仿宋_GB2312" w:hAnsi="方正仿宋_GBK" w:cs="方正仿宋_GBK" w:hint="eastAsia"/>
          <w:sz w:val="32"/>
          <w:szCs w:val="32"/>
        </w:rPr>
        <w:t>万元，下降了</w:t>
      </w:r>
      <w:r>
        <w:rPr>
          <w:rFonts w:ascii="仿宋_GB2312" w:eastAsia="仿宋_GB2312" w:hAnsi="方正仿宋_GBK" w:cs="方正仿宋_GBK" w:hint="eastAsia"/>
          <w:sz w:val="32"/>
          <w:szCs w:val="32"/>
        </w:rPr>
        <w:t>11.87%</w:t>
      </w:r>
      <w:r>
        <w:rPr>
          <w:rFonts w:ascii="仿宋_GB2312" w:eastAsia="仿宋_GB2312" w:hAnsi="方正仿宋_GBK" w:cs="方正仿宋_GBK" w:hint="eastAsia"/>
          <w:sz w:val="32"/>
          <w:szCs w:val="32"/>
        </w:rPr>
        <w:t>。主要原因是</w:t>
      </w: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落实过紧日子要求，大力压减“三公”经费等一般性支出</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受疫情影响，公务接待次数减少，费用降低</w:t>
      </w:r>
    </w:p>
    <w:p w:rsidR="00C47ADD" w:rsidRPr="005F51EA" w:rsidRDefault="00DF6760" w:rsidP="005F51EA">
      <w:pPr>
        <w:spacing w:line="360" w:lineRule="auto"/>
        <w:ind w:firstLineChars="200" w:firstLine="643"/>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t>（四）关于政府采购支出说明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年度政府采购支出总额</w:t>
      </w:r>
      <w:r>
        <w:rPr>
          <w:rFonts w:ascii="仿宋_GB2312" w:eastAsia="仿宋_GB2312" w:hAnsi="方正仿宋_GBK" w:cs="方正仿宋_GBK" w:hint="eastAsia"/>
          <w:sz w:val="32"/>
          <w:szCs w:val="32"/>
        </w:rPr>
        <w:t>244.99</w:t>
      </w:r>
      <w:r>
        <w:rPr>
          <w:rFonts w:ascii="仿宋_GB2312" w:eastAsia="仿宋_GB2312" w:hAnsi="方正仿宋_GBK" w:cs="方正仿宋_GBK" w:hint="eastAsia"/>
          <w:sz w:val="32"/>
          <w:szCs w:val="32"/>
        </w:rPr>
        <w:t>万元，比年初预算</w:t>
      </w:r>
      <w:r>
        <w:rPr>
          <w:rFonts w:ascii="仿宋_GB2312" w:eastAsia="仿宋_GB2312" w:hAnsi="方正仿宋_GBK" w:cs="方正仿宋_GBK" w:hint="eastAsia"/>
          <w:sz w:val="32"/>
          <w:szCs w:val="32"/>
        </w:rPr>
        <w:lastRenderedPageBreak/>
        <w:t>数</w:t>
      </w:r>
      <w:r>
        <w:rPr>
          <w:rFonts w:ascii="仿宋_GB2312" w:eastAsia="仿宋_GB2312" w:hAnsi="方正仿宋_GBK" w:cs="方正仿宋_GBK" w:hint="eastAsia"/>
          <w:sz w:val="32"/>
          <w:szCs w:val="32"/>
        </w:rPr>
        <w:t>167</w:t>
      </w:r>
      <w:r>
        <w:rPr>
          <w:rFonts w:ascii="仿宋_GB2312" w:eastAsia="仿宋_GB2312" w:hAnsi="方正仿宋_GBK" w:cs="方正仿宋_GBK" w:hint="eastAsia"/>
          <w:sz w:val="32"/>
          <w:szCs w:val="32"/>
        </w:rPr>
        <w:t>万元，增加</w:t>
      </w:r>
      <w:r>
        <w:rPr>
          <w:rFonts w:ascii="仿宋_GB2312" w:eastAsia="仿宋_GB2312" w:hAnsi="方正仿宋_GBK" w:cs="方正仿宋_GBK" w:hint="eastAsia"/>
          <w:sz w:val="32"/>
          <w:szCs w:val="32"/>
        </w:rPr>
        <w:t>77.99</w:t>
      </w:r>
      <w:r>
        <w:rPr>
          <w:rFonts w:ascii="仿宋_GB2312" w:eastAsia="仿宋_GB2312" w:hAnsi="方正仿宋_GBK" w:cs="方正仿宋_GBK" w:hint="eastAsia"/>
          <w:sz w:val="32"/>
          <w:szCs w:val="32"/>
        </w:rPr>
        <w:t>万元。主要原因：</w:t>
      </w: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上级部门专项资金支持开展“车用纤维制品检验检测”项目，新增一部分检验设备；</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因工作安排变动，预计开展</w:t>
      </w:r>
      <w:proofErr w:type="gramStart"/>
      <w:r>
        <w:rPr>
          <w:rFonts w:ascii="仿宋_GB2312" w:eastAsia="仿宋_GB2312" w:hAnsi="方正仿宋_GBK" w:cs="方正仿宋_GBK" w:hint="eastAsia"/>
          <w:sz w:val="32"/>
          <w:szCs w:val="32"/>
        </w:rPr>
        <w:t>纤检文化</w:t>
      </w:r>
      <w:proofErr w:type="gramEnd"/>
      <w:r>
        <w:rPr>
          <w:rFonts w:ascii="仿宋_GB2312" w:eastAsia="仿宋_GB2312" w:hAnsi="方正仿宋_GBK" w:cs="方正仿宋_GBK" w:hint="eastAsia"/>
          <w:sz w:val="32"/>
          <w:szCs w:val="32"/>
        </w:rPr>
        <w:t>展示室的装修设计费改为购置检验设备。</w:t>
      </w:r>
    </w:p>
    <w:p w:rsidR="00C47ADD" w:rsidRPr="005F51EA" w:rsidRDefault="00DF6760" w:rsidP="005F51EA">
      <w:pPr>
        <w:spacing w:line="360" w:lineRule="auto"/>
        <w:ind w:firstLineChars="200" w:firstLine="643"/>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t>（五）关于国有资产占用情况说明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截至</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w:t>
      </w:r>
      <w:r>
        <w:rPr>
          <w:rFonts w:ascii="仿宋_GB2312" w:eastAsia="仿宋_GB2312" w:hAnsi="方正仿宋_GBK" w:cs="方正仿宋_GBK" w:hint="eastAsia"/>
          <w:sz w:val="32"/>
          <w:szCs w:val="32"/>
        </w:rPr>
        <w:t>12</w:t>
      </w:r>
      <w:r>
        <w:rPr>
          <w:rFonts w:ascii="仿宋_GB2312" w:eastAsia="仿宋_GB2312" w:hAnsi="方正仿宋_GBK" w:cs="方正仿宋_GBK" w:hint="eastAsia"/>
          <w:sz w:val="32"/>
          <w:szCs w:val="32"/>
        </w:rPr>
        <w:t>月</w:t>
      </w:r>
      <w:r>
        <w:rPr>
          <w:rFonts w:ascii="仿宋_GB2312" w:eastAsia="仿宋_GB2312" w:hAnsi="方正仿宋_GBK" w:cs="方正仿宋_GBK" w:hint="eastAsia"/>
          <w:sz w:val="32"/>
          <w:szCs w:val="32"/>
        </w:rPr>
        <w:t>31</w:t>
      </w:r>
      <w:r>
        <w:rPr>
          <w:rFonts w:ascii="仿宋_GB2312" w:eastAsia="仿宋_GB2312" w:hAnsi="方正仿宋_GBK" w:cs="方正仿宋_GBK" w:hint="eastAsia"/>
          <w:sz w:val="32"/>
          <w:szCs w:val="32"/>
        </w:rPr>
        <w:t>日，本单位共有车辆</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辆，其中，特种专业技术用车</w:t>
      </w: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辆。</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本单位</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年度单位价值</w:t>
      </w:r>
      <w:r>
        <w:rPr>
          <w:rFonts w:ascii="仿宋_GB2312" w:eastAsia="仿宋_GB2312" w:hAnsi="方正仿宋_GBK" w:cs="方正仿宋_GBK" w:hint="eastAsia"/>
          <w:sz w:val="32"/>
          <w:szCs w:val="32"/>
        </w:rPr>
        <w:t>50</w:t>
      </w:r>
      <w:r>
        <w:rPr>
          <w:rFonts w:ascii="仿宋_GB2312" w:eastAsia="仿宋_GB2312" w:hAnsi="方正仿宋_GBK" w:cs="方正仿宋_GBK" w:hint="eastAsia"/>
          <w:sz w:val="32"/>
          <w:szCs w:val="32"/>
        </w:rPr>
        <w:t>万元以上的通用设备</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台（套）；单位价值</w:t>
      </w:r>
      <w:r>
        <w:rPr>
          <w:rFonts w:ascii="仿宋_GB2312" w:eastAsia="仿宋_GB2312" w:hAnsi="方正仿宋_GBK" w:cs="方正仿宋_GBK" w:hint="eastAsia"/>
          <w:sz w:val="32"/>
          <w:szCs w:val="32"/>
        </w:rPr>
        <w:t>100</w:t>
      </w:r>
      <w:r>
        <w:rPr>
          <w:rFonts w:ascii="仿宋_GB2312" w:eastAsia="仿宋_GB2312" w:hAnsi="方正仿宋_GBK" w:cs="方正仿宋_GBK" w:hint="eastAsia"/>
          <w:sz w:val="32"/>
          <w:szCs w:val="32"/>
        </w:rPr>
        <w:t>万元以上的专用设备</w:t>
      </w:r>
      <w:r>
        <w:rPr>
          <w:rFonts w:ascii="仿宋_GB2312" w:eastAsia="仿宋_GB2312" w:hAnsi="方正仿宋_GBK" w:cs="方正仿宋_GBK" w:hint="eastAsia"/>
          <w:sz w:val="32"/>
          <w:szCs w:val="32"/>
        </w:rPr>
        <w:t>0</w:t>
      </w:r>
      <w:r>
        <w:rPr>
          <w:rFonts w:ascii="仿宋_GB2312" w:eastAsia="仿宋_GB2312" w:hAnsi="方正仿宋_GBK" w:cs="方正仿宋_GBK" w:hint="eastAsia"/>
          <w:sz w:val="32"/>
          <w:szCs w:val="32"/>
        </w:rPr>
        <w:t>台（套）。</w:t>
      </w:r>
    </w:p>
    <w:p w:rsidR="00C47ADD" w:rsidRPr="005F51EA" w:rsidRDefault="00DF6760" w:rsidP="005F51EA">
      <w:pPr>
        <w:spacing w:line="360" w:lineRule="auto"/>
        <w:ind w:firstLineChars="100" w:firstLine="321"/>
        <w:rPr>
          <w:rFonts w:ascii="仿宋_GB2312" w:eastAsia="仿宋_GB2312" w:hAnsi="方正仿宋_GBK" w:cs="方正仿宋_GBK"/>
          <w:b/>
          <w:sz w:val="32"/>
          <w:szCs w:val="32"/>
        </w:rPr>
      </w:pPr>
      <w:r w:rsidRPr="005F51EA">
        <w:rPr>
          <w:rFonts w:ascii="仿宋_GB2312" w:eastAsia="仿宋_GB2312" w:hAnsi="方正仿宋_GBK" w:cs="方正仿宋_GBK" w:hint="eastAsia"/>
          <w:b/>
          <w:sz w:val="32"/>
          <w:szCs w:val="32"/>
        </w:rPr>
        <w:t>（六）关于</w:t>
      </w:r>
      <w:r w:rsidRPr="005F51EA">
        <w:rPr>
          <w:rFonts w:ascii="仿宋_GB2312" w:eastAsia="仿宋_GB2312" w:hAnsi="方正仿宋_GBK" w:cs="方正仿宋_GBK" w:hint="eastAsia"/>
          <w:b/>
          <w:sz w:val="32"/>
          <w:szCs w:val="32"/>
        </w:rPr>
        <w:t>2020</w:t>
      </w:r>
      <w:r w:rsidRPr="005F51EA">
        <w:rPr>
          <w:rFonts w:ascii="仿宋_GB2312" w:eastAsia="仿宋_GB2312" w:hAnsi="方正仿宋_GBK" w:cs="方正仿宋_GBK" w:hint="eastAsia"/>
          <w:b/>
          <w:sz w:val="32"/>
          <w:szCs w:val="32"/>
        </w:rPr>
        <w:t>年度预算绩效情况说明</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预算绩效管理工作开展情况</w:t>
      </w:r>
    </w:p>
    <w:p w:rsidR="00C47ADD" w:rsidRDefault="00DF6760">
      <w:pPr>
        <w:spacing w:line="360" w:lineRule="auto"/>
        <w:ind w:firstLineChars="200" w:firstLine="640"/>
      </w:pPr>
      <w:r>
        <w:rPr>
          <w:rFonts w:ascii="仿宋_GB2312" w:eastAsia="仿宋_GB2312" w:hAnsi="方正仿宋_GBK" w:cs="方正仿宋_GBK" w:hint="eastAsia"/>
          <w:sz w:val="32"/>
          <w:szCs w:val="32"/>
        </w:rPr>
        <w:t>湖北省纤维检验局随州分局认真编制</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年预算绩效目标，调整完善、修改制订部门整体支出和项目绩效目标。</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年度部门整体支出及项目支出预算全部编制了绩效目标，共涉及部门整体支出</w:t>
      </w:r>
      <w:r>
        <w:rPr>
          <w:rFonts w:ascii="仿宋_GB2312" w:eastAsia="仿宋_GB2312" w:hAnsi="方正仿宋_GBK" w:cs="方正仿宋_GBK" w:hint="eastAsia"/>
          <w:sz w:val="32"/>
          <w:szCs w:val="32"/>
        </w:rPr>
        <w:t>1</w:t>
      </w:r>
      <w:r>
        <w:rPr>
          <w:rFonts w:ascii="仿宋_GB2312" w:eastAsia="仿宋_GB2312" w:hAnsi="方正仿宋_GBK" w:cs="方正仿宋_GBK" w:hint="eastAsia"/>
          <w:sz w:val="32"/>
          <w:szCs w:val="32"/>
        </w:rPr>
        <w:t>个，资金</w:t>
      </w:r>
      <w:r>
        <w:rPr>
          <w:rFonts w:ascii="仿宋_GB2312" w:eastAsia="仿宋_GB2312" w:hAnsi="方正仿宋_GBK" w:cs="方正仿宋_GBK" w:hint="eastAsia"/>
          <w:sz w:val="32"/>
          <w:szCs w:val="32"/>
        </w:rPr>
        <w:t>382.57</w:t>
      </w:r>
      <w:r>
        <w:rPr>
          <w:rFonts w:ascii="仿宋_GB2312" w:eastAsia="仿宋_GB2312" w:hAnsi="方正仿宋_GBK" w:cs="方正仿宋_GBK" w:hint="eastAsia"/>
          <w:sz w:val="32"/>
          <w:szCs w:val="32"/>
        </w:rPr>
        <w:t>万元；</w:t>
      </w:r>
      <w:proofErr w:type="gramStart"/>
      <w:r>
        <w:rPr>
          <w:rFonts w:ascii="仿宋_GB2312" w:eastAsia="仿宋_GB2312" w:hAnsi="方正仿宋_GBK" w:cs="方正仿宋_GBK" w:hint="eastAsia"/>
          <w:sz w:val="32"/>
          <w:szCs w:val="32"/>
        </w:rPr>
        <w:t>一级项目</w:t>
      </w:r>
      <w:proofErr w:type="gramEnd"/>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个，资金</w:t>
      </w:r>
      <w:r>
        <w:rPr>
          <w:rFonts w:ascii="仿宋_GB2312" w:eastAsia="仿宋_GB2312" w:hAnsi="方正仿宋_GBK" w:cs="方正仿宋_GBK" w:hint="eastAsia"/>
          <w:sz w:val="32"/>
          <w:szCs w:val="32"/>
        </w:rPr>
        <w:t>196</w:t>
      </w:r>
      <w:r>
        <w:rPr>
          <w:rFonts w:ascii="仿宋_GB2312" w:eastAsia="仿宋_GB2312" w:hAnsi="方正仿宋_GBK" w:cs="方正仿宋_GBK" w:hint="eastAsia"/>
          <w:sz w:val="32"/>
          <w:szCs w:val="32"/>
        </w:rPr>
        <w:t>万元；无对下专项转移支付项目。绩效目标编制覆盖率</w:t>
      </w:r>
      <w:r>
        <w:rPr>
          <w:rFonts w:ascii="仿宋_GB2312" w:eastAsia="仿宋_GB2312" w:hAnsi="方正仿宋_GBK" w:cs="方正仿宋_GBK" w:hint="eastAsia"/>
          <w:sz w:val="32"/>
          <w:szCs w:val="32"/>
        </w:rPr>
        <w:t>100%</w:t>
      </w:r>
      <w:r>
        <w:rPr>
          <w:rFonts w:ascii="仿宋_GB2312" w:eastAsia="仿宋_GB2312" w:hAnsi="方正仿宋_GBK" w:cs="方正仿宋_GBK" w:hint="eastAsia"/>
          <w:sz w:val="32"/>
          <w:szCs w:val="32"/>
        </w:rPr>
        <w:t>。从绩效目标设立情况来看，项目立项规范，资金到位及时，指标设置基本合理；项目管理规范，制度执行有效，财务制度完善，资金使用合</w:t>
      </w:r>
      <w:proofErr w:type="gramStart"/>
      <w:r>
        <w:rPr>
          <w:rFonts w:ascii="仿宋_GB2312" w:eastAsia="仿宋_GB2312" w:hAnsi="方正仿宋_GBK" w:cs="方正仿宋_GBK" w:hint="eastAsia"/>
          <w:sz w:val="32"/>
          <w:szCs w:val="32"/>
        </w:rPr>
        <w:t>规</w:t>
      </w:r>
      <w:proofErr w:type="gramEnd"/>
      <w:r>
        <w:rPr>
          <w:rFonts w:ascii="仿宋_GB2312" w:eastAsia="仿宋_GB2312" w:hAnsi="方正仿宋_GBK" w:cs="方正仿宋_GBK" w:hint="eastAsia"/>
          <w:sz w:val="32"/>
          <w:szCs w:val="32"/>
        </w:rPr>
        <w:t>；预计项目实施后有良好的社会效益。</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部门决算中项目绩效自评结果（详见附件</w:t>
      </w:r>
      <w:r w:rsidR="00EE0BBC">
        <w:rPr>
          <w:rFonts w:ascii="仿宋_GB2312" w:eastAsia="仿宋_GB2312" w:hAnsi="方正仿宋_GBK" w:cs="方正仿宋_GBK" w:hint="eastAsia"/>
          <w:sz w:val="32"/>
          <w:szCs w:val="32"/>
        </w:rPr>
        <w:t>2</w:t>
      </w:r>
      <w:r>
        <w:rPr>
          <w:rFonts w:ascii="仿宋_GB2312" w:eastAsia="仿宋_GB2312" w:hAnsi="方正仿宋_GBK" w:cs="方正仿宋_GBK" w:hint="eastAsia"/>
          <w:sz w:val="32"/>
          <w:szCs w:val="32"/>
        </w:rPr>
        <w:t>）</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3.</w:t>
      </w:r>
      <w:r>
        <w:rPr>
          <w:rFonts w:ascii="仿宋_GB2312" w:eastAsia="仿宋_GB2312" w:hAnsi="方正仿宋_GBK" w:cs="方正仿宋_GBK" w:hint="eastAsia"/>
          <w:sz w:val="32"/>
          <w:szCs w:val="32"/>
        </w:rPr>
        <w:t>绩效评价结果应用情况</w:t>
      </w:r>
    </w:p>
    <w:p w:rsidR="00C47ADD" w:rsidRDefault="00DF6760">
      <w:pPr>
        <w:spacing w:line="36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一是要进一步完善绩效指标申报工作，针对各项目特点，合理</w:t>
      </w:r>
      <w:r>
        <w:rPr>
          <w:rFonts w:ascii="仿宋_GB2312" w:eastAsia="仿宋_GB2312" w:hAnsi="方正仿宋_GBK" w:cs="方正仿宋_GBK" w:hint="eastAsia"/>
          <w:sz w:val="32"/>
          <w:szCs w:val="32"/>
        </w:rPr>
        <w:lastRenderedPageBreak/>
        <w:t>设置便于操作执行的指标；二是加强基础数据收集统计工作，达到通过绩效考核促进单位绩效目标完成的目的。</w:t>
      </w:r>
    </w:p>
    <w:p w:rsidR="00C47ADD" w:rsidRDefault="00DF6760">
      <w:pPr>
        <w:spacing w:line="360" w:lineRule="auto"/>
        <w:ind w:firstLineChars="100" w:firstLine="32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（七）其他需要说明的事项</w:t>
      </w:r>
    </w:p>
    <w:p w:rsidR="00C47ADD" w:rsidRDefault="00DF6760">
      <w:pPr>
        <w:pStyle w:val="BodyText"/>
        <w:ind w:firstLineChars="200" w:firstLine="640"/>
      </w:pPr>
      <w:r>
        <w:rPr>
          <w:rFonts w:ascii="仿宋_GB2312" w:eastAsia="仿宋_GB2312" w:hAnsi="方正仿宋_GBK" w:cs="方正仿宋_GBK" w:hint="eastAsia"/>
          <w:sz w:val="32"/>
          <w:szCs w:val="32"/>
        </w:rPr>
        <w:t>无。</w:t>
      </w:r>
    </w:p>
    <w:p w:rsidR="00C47ADD" w:rsidRDefault="005F51EA">
      <w:pPr>
        <w:pStyle w:val="BodyText"/>
        <w:tabs>
          <w:tab w:val="left" w:pos="615"/>
        </w:tabs>
        <w:spacing w:line="600" w:lineRule="exact"/>
        <w:ind w:firstLineChars="200" w:firstLine="640"/>
        <w:rPr>
          <w:rFonts w:ascii="黑体" w:eastAsia="黑体" w:hAnsi="宋体"/>
          <w:bCs/>
          <w:sz w:val="32"/>
          <w:szCs w:val="32"/>
        </w:rPr>
      </w:pPr>
      <w:r>
        <w:rPr>
          <w:rFonts w:ascii="黑体" w:eastAsia="黑体" w:hAnsi="宋体" w:hint="eastAsia"/>
          <w:bCs/>
          <w:sz w:val="32"/>
          <w:szCs w:val="32"/>
        </w:rPr>
        <w:t>四</w:t>
      </w:r>
      <w:r w:rsidR="00DF6760">
        <w:rPr>
          <w:rFonts w:ascii="黑体" w:eastAsia="黑体" w:hAnsi="宋体" w:hint="eastAsia"/>
          <w:bCs/>
          <w:sz w:val="32"/>
          <w:szCs w:val="32"/>
        </w:rPr>
        <w:t>、名词解释</w:t>
      </w:r>
    </w:p>
    <w:p w:rsidR="00C47ADD" w:rsidRDefault="00DF6760">
      <w:pPr>
        <w:spacing w:line="600" w:lineRule="exact"/>
        <w:ind w:firstLineChars="200" w:firstLine="643"/>
        <w:rPr>
          <w:rFonts w:ascii="仿宋_GB2312" w:eastAsia="仿宋_GB2312" w:hAnsi="方正仿宋_GBK" w:cs="方正仿宋_GBK"/>
          <w:b/>
          <w:color w:val="000000"/>
          <w:sz w:val="32"/>
          <w:szCs w:val="32"/>
        </w:rPr>
      </w:pPr>
      <w:r>
        <w:rPr>
          <w:rFonts w:ascii="仿宋_GB2312" w:eastAsia="仿宋_GB2312" w:hAnsi="方正仿宋_GBK" w:cs="方正仿宋_GBK" w:hint="eastAsia"/>
          <w:b/>
          <w:color w:val="000000"/>
          <w:sz w:val="32"/>
          <w:szCs w:val="32"/>
        </w:rPr>
        <w:t>（一）收入科目</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财政拨款收入：本年度从本级财政部门取得的财政拨款，包括一般公共预算财政拨款和政府性基金预算财政拨款。</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上级补助收入：指事业单位从主管部门和上级单位取得的非财政补助收入。</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事业收入：指事业单位开展专业业务活动及其辅助活动取得的收</w:t>
      </w:r>
      <w:r>
        <w:rPr>
          <w:rFonts w:ascii="仿宋_GB2312" w:eastAsia="仿宋_GB2312" w:hAnsi="方正仿宋_GBK" w:cs="方正仿宋_GBK" w:hint="eastAsia"/>
          <w:color w:val="000000"/>
          <w:sz w:val="32"/>
          <w:szCs w:val="32"/>
        </w:rPr>
        <w:t>入。</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经营收入：指事业单位在专业业务活动及其辅助活动之外开展非独立核算经营活动取得的收入。</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其他收入：指取得的除上述收入以外的各项收入。</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用事业基金弥补收支差额：指用事业基金弥补当年收支差额的数额。</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年初结转和结余：</w:t>
      </w:r>
      <w:proofErr w:type="gramStart"/>
      <w:r>
        <w:rPr>
          <w:rFonts w:ascii="仿宋_GB2312" w:eastAsia="仿宋_GB2312" w:hAnsi="方正仿宋_GBK" w:cs="方正仿宋_GBK" w:hint="eastAsia"/>
          <w:color w:val="000000"/>
          <w:sz w:val="32"/>
          <w:szCs w:val="32"/>
        </w:rPr>
        <w:t>指上年</w:t>
      </w:r>
      <w:proofErr w:type="gramEnd"/>
      <w:r>
        <w:rPr>
          <w:rFonts w:ascii="仿宋_GB2312" w:eastAsia="仿宋_GB2312" w:hAnsi="方正仿宋_GBK" w:cs="方正仿宋_GBK" w:hint="eastAsia"/>
          <w:color w:val="000000"/>
          <w:sz w:val="32"/>
          <w:szCs w:val="32"/>
        </w:rPr>
        <w:t>结转本年使用的基本支出结转、项目支出结转和结余和经营结余。</w:t>
      </w:r>
    </w:p>
    <w:p w:rsidR="00C47ADD" w:rsidRDefault="00DF6760">
      <w:pPr>
        <w:spacing w:line="600" w:lineRule="exact"/>
        <w:ind w:firstLineChars="199" w:firstLine="639"/>
        <w:rPr>
          <w:rFonts w:ascii="仿宋_GB2312" w:eastAsia="仿宋_GB2312" w:hAnsi="方正仿宋_GBK" w:cs="方正仿宋_GBK"/>
          <w:b/>
          <w:color w:val="000000"/>
          <w:sz w:val="32"/>
          <w:szCs w:val="32"/>
        </w:rPr>
      </w:pPr>
      <w:r>
        <w:rPr>
          <w:rFonts w:ascii="仿宋_GB2312" w:eastAsia="仿宋_GB2312" w:hAnsi="方正仿宋_GBK" w:cs="方正仿宋_GBK" w:hint="eastAsia"/>
          <w:b/>
          <w:color w:val="000000"/>
          <w:sz w:val="32"/>
          <w:szCs w:val="32"/>
        </w:rPr>
        <w:t>（二）支出科目</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一般公共服务支出（类）</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市场监督管理事务（款）：反映市场监督管理事务方面（包括工商管理、质量技术监督、药品、医疗器械、化妆品）的支出。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lastRenderedPageBreak/>
        <w:t>行政运行（项）：反映行政单位（包括实行公务员管理的事业单位）的基本支出。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一般行政管理事务（项）：反映行政单位（包括实行公务员管理的事业单位）未单独设置项级科目的其他项目支出。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市场监督管理专项（项）：反映从事市场监督管理专项业务方面的支出，单设科目的业务除外。</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市场监管执法（项）：反映市场监督管理部门依法开展各类执法（含食品、药品、物价等）活动、查处各类经济违法案件的专项工作支出。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消费者权益保护（项）：反映市场监督部门依法打击侵害消费者权益行为的专项支出。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信息化建设（项）：反映市场监督管理、药品监督管理部门用于信息化建设及运行维护方面的支出。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市场监督管理技术支持（项）：反</w:t>
      </w:r>
      <w:r>
        <w:rPr>
          <w:rFonts w:ascii="仿宋_GB2312" w:eastAsia="仿宋_GB2312" w:hAnsi="方正仿宋_GBK" w:cs="方正仿宋_GBK" w:hint="eastAsia"/>
          <w:color w:val="000000"/>
          <w:sz w:val="32"/>
          <w:szCs w:val="32"/>
        </w:rPr>
        <w:t>映用于补充、更新、完善市场监管技术手段和技术保障条件等方面的支出。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标准化管理（项）：反映标准化管理方面的支出。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事业运行（项）：反映事业单位的基本支出，不包括行政单位、后勤服务中心、医务室等附属事业单位。</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其他市场监督管理事务（项）：反映用于除上述项目以外其他市场监督管理事务方面的支出。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社会保障和就业支出（类）</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行政事业单位离退休（款）：反映用于行政事业单位离退休方面的支出。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lastRenderedPageBreak/>
        <w:t>机关事业单位基本养老保险缴费支出（项）：反映机关事业单位实施养老保险制度由单位缴纳的基本养老保险费支出。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机关事业单位职业年</w:t>
      </w:r>
      <w:r>
        <w:rPr>
          <w:rFonts w:ascii="仿宋_GB2312" w:eastAsia="仿宋_GB2312" w:hAnsi="方正仿宋_GBK" w:cs="方正仿宋_GBK" w:hint="eastAsia"/>
          <w:color w:val="000000"/>
          <w:sz w:val="32"/>
          <w:szCs w:val="32"/>
        </w:rPr>
        <w:t>金缴费支出（项）：反映机关事业单位实施养老保险制度由单位实际缴纳的职业年金支出。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3.</w:t>
      </w:r>
      <w:r>
        <w:rPr>
          <w:rFonts w:ascii="仿宋_GB2312" w:eastAsia="仿宋_GB2312" w:hAnsi="方正仿宋_GBK" w:cs="方正仿宋_GBK" w:hint="eastAsia"/>
          <w:color w:val="000000"/>
          <w:sz w:val="32"/>
          <w:szCs w:val="32"/>
        </w:rPr>
        <w:t>卫生健康支出（类）</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行政事业单位医疗（款）：反映行政事业单位医疗方面的支出。</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事业单位医疗（项）：反映财政部门安排的事业单位基本医疗保险缴费经费，未参加医疗保险的事业单位的公费医疗经费，按国家规定享受离休人员待遇的医疗经费。</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4.</w:t>
      </w:r>
      <w:r>
        <w:rPr>
          <w:rFonts w:ascii="仿宋_GB2312" w:eastAsia="仿宋_GB2312" w:hAnsi="方正仿宋_GBK" w:cs="方正仿宋_GBK" w:hint="eastAsia"/>
          <w:color w:val="000000"/>
          <w:sz w:val="32"/>
          <w:szCs w:val="32"/>
        </w:rPr>
        <w:t>部分支出口径说明</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公用经费是事业单位财政拨款基本支出中的公用经费。具体经济科目包括：办公费、印刷费、咨询及手续费、水电费、邮电费、取暖费、物业管理费、差旅费、因公出国（境）费用、维修（护）费、租赁费、会议费、培训费、公务接待费、专用材料费、劳务费、委托业务费、工会经费、福利费、公务用车运行维护费、其他交通费（含公车改革交通补贴）、税金及附加、其他商品和服务支出、设备购置费等。</w:t>
      </w:r>
    </w:p>
    <w:p w:rsidR="00C47ADD" w:rsidRDefault="00DF6760" w:rsidP="008F7881">
      <w:pPr>
        <w:spacing w:line="600" w:lineRule="exact"/>
        <w:ind w:firstLineChars="199" w:firstLine="637"/>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“三公”经费具体包括：因公出国（境）费用、公务接待费、公务用车运行维护费（</w:t>
      </w:r>
      <w:proofErr w:type="gramStart"/>
      <w:r>
        <w:rPr>
          <w:rFonts w:ascii="仿宋_GB2312" w:eastAsia="仿宋_GB2312" w:hAnsi="方正仿宋_GBK" w:cs="方正仿宋_GBK" w:hint="eastAsia"/>
          <w:color w:val="000000"/>
          <w:sz w:val="32"/>
          <w:szCs w:val="32"/>
        </w:rPr>
        <w:t>含车辆</w:t>
      </w:r>
      <w:proofErr w:type="gramEnd"/>
      <w:r>
        <w:rPr>
          <w:rFonts w:ascii="仿宋_GB2312" w:eastAsia="仿宋_GB2312" w:hAnsi="方正仿宋_GBK" w:cs="方正仿宋_GBK" w:hint="eastAsia"/>
          <w:color w:val="000000"/>
          <w:sz w:val="32"/>
          <w:szCs w:val="32"/>
        </w:rPr>
        <w:t>购置、保险、维修、加油等费用）。</w:t>
      </w:r>
    </w:p>
    <w:p w:rsidR="00C47ADD" w:rsidRDefault="00DF6760" w:rsidP="00C47ADD">
      <w:pPr>
        <w:spacing w:line="600" w:lineRule="exact"/>
        <w:ind w:firstLineChars="199" w:firstLine="637"/>
      </w:pPr>
      <w:r>
        <w:rPr>
          <w:rFonts w:ascii="仿宋_GB2312" w:eastAsia="仿宋_GB2312" w:hAnsi="方正仿宋_GBK" w:cs="方正仿宋_GBK" w:hint="eastAsia"/>
          <w:color w:val="000000"/>
          <w:sz w:val="32"/>
          <w:szCs w:val="32"/>
        </w:rPr>
        <w:lastRenderedPageBreak/>
        <w:t>压减一般性支出：按照中央和省政府关于进一步加大压减一般性支出力度有关工作要求，省财政在预算执行中，按</w:t>
      </w:r>
      <w:r>
        <w:rPr>
          <w:rFonts w:ascii="仿宋_GB2312" w:eastAsia="仿宋_GB2312" w:hAnsi="方正仿宋_GBK" w:cs="方正仿宋_GBK" w:hint="eastAsia"/>
          <w:color w:val="000000"/>
          <w:sz w:val="32"/>
          <w:szCs w:val="32"/>
        </w:rPr>
        <w:t>10%</w:t>
      </w:r>
      <w:r>
        <w:rPr>
          <w:rFonts w:ascii="仿宋_GB2312" w:eastAsia="仿宋_GB2312" w:hAnsi="方正仿宋_GBK" w:cs="方正仿宋_GBK" w:hint="eastAsia"/>
          <w:color w:val="000000"/>
          <w:sz w:val="32"/>
          <w:szCs w:val="32"/>
        </w:rPr>
        <w:t>比例压减了各部门一般性支出。一般性支出主要包括：商品和服务支出（不含手续费、专用材料费、专用燃料费、工会经费、福利费、税金及附加费用、其他商品和服务支出）、房屋建筑物构建、办公设备购置、公务用车购置、其他交通工具购置。</w:t>
      </w:r>
    </w:p>
    <w:sectPr w:rsidR="00C47ADD" w:rsidSect="00C47ADD">
      <w:pgSz w:w="11906" w:h="16838"/>
      <w:pgMar w:top="1588" w:right="1134" w:bottom="1134"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60" w:rsidRDefault="00DF6760" w:rsidP="00C47ADD">
      <w:r>
        <w:separator/>
      </w:r>
    </w:p>
  </w:endnote>
  <w:endnote w:type="continuationSeparator" w:id="0">
    <w:p w:rsidR="00DF6760" w:rsidRDefault="00DF6760" w:rsidP="00C47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DD" w:rsidRDefault="00C47ADD">
    <w:pPr>
      <w:pStyle w:val="a6"/>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filled="f" stroked="f" strokeweight=".5pt">
          <v:textbox style="mso-fit-shape-to-text:t" inset="0,0,0,0">
            <w:txbxContent>
              <w:p w:rsidR="00C47ADD" w:rsidRDefault="00C47ADD">
                <w:pPr>
                  <w:pStyle w:val="a6"/>
                </w:pPr>
                <w:r>
                  <w:fldChar w:fldCharType="begin"/>
                </w:r>
                <w:r w:rsidR="00DF6760">
                  <w:instrText xml:space="preserve"> PAGE  \* MERGEFORMAT </w:instrText>
                </w:r>
                <w:r>
                  <w:fldChar w:fldCharType="separate"/>
                </w:r>
                <w:r w:rsidR="00EE0BBC">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60" w:rsidRDefault="00DF6760" w:rsidP="00C47ADD">
      <w:r>
        <w:separator/>
      </w:r>
    </w:p>
  </w:footnote>
  <w:footnote w:type="continuationSeparator" w:id="0">
    <w:p w:rsidR="00DF6760" w:rsidRDefault="00DF6760" w:rsidP="00C47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lhNzc5NDI4ZTUyZmU5YjYwOWJkZWFkYzIxYTRiNGIifQ=="/>
  </w:docVars>
  <w:rsids>
    <w:rsidRoot w:val="5B0B42CA"/>
    <w:rsid w:val="0004466F"/>
    <w:rsid w:val="0004789E"/>
    <w:rsid w:val="00063B14"/>
    <w:rsid w:val="00072860"/>
    <w:rsid w:val="0007320E"/>
    <w:rsid w:val="000938C1"/>
    <w:rsid w:val="000941B3"/>
    <w:rsid w:val="0013122A"/>
    <w:rsid w:val="00151227"/>
    <w:rsid w:val="001745EE"/>
    <w:rsid w:val="001D3772"/>
    <w:rsid w:val="00202D35"/>
    <w:rsid w:val="00212D53"/>
    <w:rsid w:val="00217412"/>
    <w:rsid w:val="00230E44"/>
    <w:rsid w:val="00231C37"/>
    <w:rsid w:val="002679B7"/>
    <w:rsid w:val="00276C13"/>
    <w:rsid w:val="00282D7C"/>
    <w:rsid w:val="002834E2"/>
    <w:rsid w:val="00290D77"/>
    <w:rsid w:val="00294639"/>
    <w:rsid w:val="002964A7"/>
    <w:rsid w:val="002A59C9"/>
    <w:rsid w:val="002B5337"/>
    <w:rsid w:val="002B6376"/>
    <w:rsid w:val="002C029F"/>
    <w:rsid w:val="002F31BF"/>
    <w:rsid w:val="00305CC2"/>
    <w:rsid w:val="003071DC"/>
    <w:rsid w:val="00316771"/>
    <w:rsid w:val="00375D61"/>
    <w:rsid w:val="00383017"/>
    <w:rsid w:val="003C7BA7"/>
    <w:rsid w:val="003E36BB"/>
    <w:rsid w:val="003E4FF6"/>
    <w:rsid w:val="00423B04"/>
    <w:rsid w:val="00426CA8"/>
    <w:rsid w:val="00462C80"/>
    <w:rsid w:val="00464F11"/>
    <w:rsid w:val="004931CF"/>
    <w:rsid w:val="004F3C7B"/>
    <w:rsid w:val="00511221"/>
    <w:rsid w:val="00514276"/>
    <w:rsid w:val="00535DF1"/>
    <w:rsid w:val="00566961"/>
    <w:rsid w:val="00577667"/>
    <w:rsid w:val="005A0B1A"/>
    <w:rsid w:val="005A734A"/>
    <w:rsid w:val="005E6F2B"/>
    <w:rsid w:val="005F51EA"/>
    <w:rsid w:val="005F779B"/>
    <w:rsid w:val="00630AD2"/>
    <w:rsid w:val="0063131D"/>
    <w:rsid w:val="00662519"/>
    <w:rsid w:val="00694CFC"/>
    <w:rsid w:val="006A1D21"/>
    <w:rsid w:val="006A6766"/>
    <w:rsid w:val="006B3552"/>
    <w:rsid w:val="006D497D"/>
    <w:rsid w:val="006F0FC5"/>
    <w:rsid w:val="006F50DD"/>
    <w:rsid w:val="00721575"/>
    <w:rsid w:val="00774D21"/>
    <w:rsid w:val="00796EE8"/>
    <w:rsid w:val="007A7DFC"/>
    <w:rsid w:val="00803C3A"/>
    <w:rsid w:val="00830874"/>
    <w:rsid w:val="00880A21"/>
    <w:rsid w:val="008B1119"/>
    <w:rsid w:val="008B4BD4"/>
    <w:rsid w:val="008B59C5"/>
    <w:rsid w:val="008F5081"/>
    <w:rsid w:val="008F7881"/>
    <w:rsid w:val="00912F0E"/>
    <w:rsid w:val="0092203B"/>
    <w:rsid w:val="00937CC4"/>
    <w:rsid w:val="00941CCC"/>
    <w:rsid w:val="0096623B"/>
    <w:rsid w:val="00995023"/>
    <w:rsid w:val="009A1F8B"/>
    <w:rsid w:val="009B06D8"/>
    <w:rsid w:val="009C4CD3"/>
    <w:rsid w:val="009D2E0A"/>
    <w:rsid w:val="00A03753"/>
    <w:rsid w:val="00A05EAF"/>
    <w:rsid w:val="00A102F2"/>
    <w:rsid w:val="00A56D00"/>
    <w:rsid w:val="00A77D3B"/>
    <w:rsid w:val="00A93469"/>
    <w:rsid w:val="00AF165F"/>
    <w:rsid w:val="00B03355"/>
    <w:rsid w:val="00B2677E"/>
    <w:rsid w:val="00B37ACC"/>
    <w:rsid w:val="00B66D14"/>
    <w:rsid w:val="00B77E48"/>
    <w:rsid w:val="00BC7EBB"/>
    <w:rsid w:val="00BE0066"/>
    <w:rsid w:val="00C30F62"/>
    <w:rsid w:val="00C45FD5"/>
    <w:rsid w:val="00C47068"/>
    <w:rsid w:val="00C47ADD"/>
    <w:rsid w:val="00C64204"/>
    <w:rsid w:val="00C71AC2"/>
    <w:rsid w:val="00C93457"/>
    <w:rsid w:val="00C97F46"/>
    <w:rsid w:val="00CA37E6"/>
    <w:rsid w:val="00CB491F"/>
    <w:rsid w:val="00CB4B33"/>
    <w:rsid w:val="00CB6670"/>
    <w:rsid w:val="00CC4409"/>
    <w:rsid w:val="00D018BF"/>
    <w:rsid w:val="00D21FFD"/>
    <w:rsid w:val="00D26230"/>
    <w:rsid w:val="00D473CB"/>
    <w:rsid w:val="00D55AEB"/>
    <w:rsid w:val="00D72EED"/>
    <w:rsid w:val="00D75A97"/>
    <w:rsid w:val="00DA5FFA"/>
    <w:rsid w:val="00DA7D79"/>
    <w:rsid w:val="00DF6760"/>
    <w:rsid w:val="00E0416A"/>
    <w:rsid w:val="00E27A91"/>
    <w:rsid w:val="00E55CB7"/>
    <w:rsid w:val="00E64ACA"/>
    <w:rsid w:val="00E81D4C"/>
    <w:rsid w:val="00E85D7C"/>
    <w:rsid w:val="00E96957"/>
    <w:rsid w:val="00EA1356"/>
    <w:rsid w:val="00EE0BBC"/>
    <w:rsid w:val="00F21010"/>
    <w:rsid w:val="00F938AA"/>
    <w:rsid w:val="00FB2006"/>
    <w:rsid w:val="00FD467E"/>
    <w:rsid w:val="018E1562"/>
    <w:rsid w:val="02EE6994"/>
    <w:rsid w:val="04636F62"/>
    <w:rsid w:val="053F4AE3"/>
    <w:rsid w:val="06E53F1B"/>
    <w:rsid w:val="073E7FFA"/>
    <w:rsid w:val="089B5E53"/>
    <w:rsid w:val="0919622F"/>
    <w:rsid w:val="0929011A"/>
    <w:rsid w:val="092E66F5"/>
    <w:rsid w:val="098574D1"/>
    <w:rsid w:val="09A92B7E"/>
    <w:rsid w:val="09B303D0"/>
    <w:rsid w:val="0A3F5FB7"/>
    <w:rsid w:val="0B6524CE"/>
    <w:rsid w:val="0C30053D"/>
    <w:rsid w:val="0CD130C3"/>
    <w:rsid w:val="0CFF4D08"/>
    <w:rsid w:val="0D3C7AF8"/>
    <w:rsid w:val="0D743805"/>
    <w:rsid w:val="0FDB56F0"/>
    <w:rsid w:val="102F21BE"/>
    <w:rsid w:val="10EB367C"/>
    <w:rsid w:val="117E5A80"/>
    <w:rsid w:val="11E11D16"/>
    <w:rsid w:val="1201552D"/>
    <w:rsid w:val="127A3F2A"/>
    <w:rsid w:val="12A3373F"/>
    <w:rsid w:val="12BF1B55"/>
    <w:rsid w:val="155E0C72"/>
    <w:rsid w:val="15762BDB"/>
    <w:rsid w:val="158C3A3E"/>
    <w:rsid w:val="16F60F44"/>
    <w:rsid w:val="17B35060"/>
    <w:rsid w:val="181C592D"/>
    <w:rsid w:val="19B15667"/>
    <w:rsid w:val="1AF23CB7"/>
    <w:rsid w:val="1CD64EFD"/>
    <w:rsid w:val="1DE275B4"/>
    <w:rsid w:val="1ED11A50"/>
    <w:rsid w:val="1ED602A5"/>
    <w:rsid w:val="20DC172F"/>
    <w:rsid w:val="22335E9B"/>
    <w:rsid w:val="22E969D0"/>
    <w:rsid w:val="243E1921"/>
    <w:rsid w:val="245D710D"/>
    <w:rsid w:val="25244AC5"/>
    <w:rsid w:val="2602401B"/>
    <w:rsid w:val="263E36F6"/>
    <w:rsid w:val="2658076D"/>
    <w:rsid w:val="27935F05"/>
    <w:rsid w:val="27B95082"/>
    <w:rsid w:val="27C64F25"/>
    <w:rsid w:val="281040B3"/>
    <w:rsid w:val="28444554"/>
    <w:rsid w:val="28901B80"/>
    <w:rsid w:val="295B3689"/>
    <w:rsid w:val="295F765D"/>
    <w:rsid w:val="29B72286"/>
    <w:rsid w:val="2AA22A60"/>
    <w:rsid w:val="2B0C6ED6"/>
    <w:rsid w:val="2B223C2C"/>
    <w:rsid w:val="2B393F15"/>
    <w:rsid w:val="2B561D61"/>
    <w:rsid w:val="2BE05E59"/>
    <w:rsid w:val="2C056DA1"/>
    <w:rsid w:val="2C885786"/>
    <w:rsid w:val="2C975E6E"/>
    <w:rsid w:val="2CC127AF"/>
    <w:rsid w:val="2DBA02E4"/>
    <w:rsid w:val="2EDC1BBB"/>
    <w:rsid w:val="2FAD46A3"/>
    <w:rsid w:val="300D6D70"/>
    <w:rsid w:val="30675C15"/>
    <w:rsid w:val="319C6DFA"/>
    <w:rsid w:val="31D62709"/>
    <w:rsid w:val="34AA32ED"/>
    <w:rsid w:val="34BA0B83"/>
    <w:rsid w:val="34E43A96"/>
    <w:rsid w:val="358940F4"/>
    <w:rsid w:val="35DB6349"/>
    <w:rsid w:val="367E2F20"/>
    <w:rsid w:val="368654E9"/>
    <w:rsid w:val="38172C58"/>
    <w:rsid w:val="38BC54A7"/>
    <w:rsid w:val="38EA4AE3"/>
    <w:rsid w:val="392056BE"/>
    <w:rsid w:val="3987356A"/>
    <w:rsid w:val="39B771ED"/>
    <w:rsid w:val="3A4417E3"/>
    <w:rsid w:val="3AEC29A5"/>
    <w:rsid w:val="3BB32E50"/>
    <w:rsid w:val="3CA071B0"/>
    <w:rsid w:val="3D9753F4"/>
    <w:rsid w:val="3DF8179B"/>
    <w:rsid w:val="400675CE"/>
    <w:rsid w:val="400E3054"/>
    <w:rsid w:val="412831C3"/>
    <w:rsid w:val="420B01F9"/>
    <w:rsid w:val="42161016"/>
    <w:rsid w:val="42B80ECA"/>
    <w:rsid w:val="434E7367"/>
    <w:rsid w:val="43C33835"/>
    <w:rsid w:val="441E12CC"/>
    <w:rsid w:val="444A3130"/>
    <w:rsid w:val="44FA5251"/>
    <w:rsid w:val="45BB634D"/>
    <w:rsid w:val="472F7C79"/>
    <w:rsid w:val="477E4D70"/>
    <w:rsid w:val="480F5555"/>
    <w:rsid w:val="48436B2F"/>
    <w:rsid w:val="48AD3AC9"/>
    <w:rsid w:val="48F63F33"/>
    <w:rsid w:val="49961408"/>
    <w:rsid w:val="49BD137D"/>
    <w:rsid w:val="4A2A4512"/>
    <w:rsid w:val="4A78071C"/>
    <w:rsid w:val="4AC25610"/>
    <w:rsid w:val="4C0D5D4A"/>
    <w:rsid w:val="4CAC2DE7"/>
    <w:rsid w:val="4D0E4A77"/>
    <w:rsid w:val="4D127073"/>
    <w:rsid w:val="4E3A6B02"/>
    <w:rsid w:val="4F6710F6"/>
    <w:rsid w:val="4F9C357F"/>
    <w:rsid w:val="4FA554DB"/>
    <w:rsid w:val="4FB55023"/>
    <w:rsid w:val="50356D29"/>
    <w:rsid w:val="503B7B9B"/>
    <w:rsid w:val="507E5036"/>
    <w:rsid w:val="51794E30"/>
    <w:rsid w:val="5306125A"/>
    <w:rsid w:val="533F5EB0"/>
    <w:rsid w:val="537C785E"/>
    <w:rsid w:val="54221BF3"/>
    <w:rsid w:val="544D3156"/>
    <w:rsid w:val="5623363B"/>
    <w:rsid w:val="563976B4"/>
    <w:rsid w:val="563D3C5D"/>
    <w:rsid w:val="56910F4E"/>
    <w:rsid w:val="5833592B"/>
    <w:rsid w:val="599610B9"/>
    <w:rsid w:val="599A7432"/>
    <w:rsid w:val="59F2401B"/>
    <w:rsid w:val="5B0B42CA"/>
    <w:rsid w:val="5BD82999"/>
    <w:rsid w:val="5BE32535"/>
    <w:rsid w:val="5FDC176A"/>
    <w:rsid w:val="60297E71"/>
    <w:rsid w:val="61607A45"/>
    <w:rsid w:val="61C5153D"/>
    <w:rsid w:val="61C52917"/>
    <w:rsid w:val="642E1A3E"/>
    <w:rsid w:val="64870A45"/>
    <w:rsid w:val="64B76BF5"/>
    <w:rsid w:val="64EF0EEF"/>
    <w:rsid w:val="65722937"/>
    <w:rsid w:val="665810D7"/>
    <w:rsid w:val="667D01D6"/>
    <w:rsid w:val="66DB4FE1"/>
    <w:rsid w:val="66E1350C"/>
    <w:rsid w:val="66EE27E2"/>
    <w:rsid w:val="682B09BF"/>
    <w:rsid w:val="693663F7"/>
    <w:rsid w:val="6AAC55AA"/>
    <w:rsid w:val="6AE87C13"/>
    <w:rsid w:val="6AE93446"/>
    <w:rsid w:val="6B725C3B"/>
    <w:rsid w:val="6C186BE3"/>
    <w:rsid w:val="6CA93549"/>
    <w:rsid w:val="6D594A2E"/>
    <w:rsid w:val="6E5E4E95"/>
    <w:rsid w:val="6F2336AD"/>
    <w:rsid w:val="6FA35E4A"/>
    <w:rsid w:val="70136C7D"/>
    <w:rsid w:val="704A686C"/>
    <w:rsid w:val="70735E8A"/>
    <w:rsid w:val="71FF03C5"/>
    <w:rsid w:val="7208352E"/>
    <w:rsid w:val="72665E7C"/>
    <w:rsid w:val="72B34786"/>
    <w:rsid w:val="72C1398F"/>
    <w:rsid w:val="72C71402"/>
    <w:rsid w:val="72CA09A5"/>
    <w:rsid w:val="72CD23EA"/>
    <w:rsid w:val="73033EF1"/>
    <w:rsid w:val="73F11454"/>
    <w:rsid w:val="74B07B75"/>
    <w:rsid w:val="756E67CB"/>
    <w:rsid w:val="75E42AC5"/>
    <w:rsid w:val="75E92861"/>
    <w:rsid w:val="76AA07B6"/>
    <w:rsid w:val="76DD679D"/>
    <w:rsid w:val="77B20D8D"/>
    <w:rsid w:val="789F7DE3"/>
    <w:rsid w:val="78FC24E7"/>
    <w:rsid w:val="799F2297"/>
    <w:rsid w:val="7A2C12EB"/>
    <w:rsid w:val="7A7E5D82"/>
    <w:rsid w:val="7B957155"/>
    <w:rsid w:val="7BDC1FAE"/>
    <w:rsid w:val="7E0D34A2"/>
    <w:rsid w:val="7EF00ED8"/>
    <w:rsid w:val="7F0A33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C47ADD"/>
    <w:pPr>
      <w:widowControl w:val="0"/>
      <w:jc w:val="both"/>
    </w:pPr>
    <w:rPr>
      <w:kern w:val="2"/>
      <w:sz w:val="21"/>
      <w:szCs w:val="24"/>
    </w:rPr>
  </w:style>
  <w:style w:type="paragraph" w:styleId="1">
    <w:name w:val="heading 1"/>
    <w:basedOn w:val="a"/>
    <w:next w:val="a"/>
    <w:uiPriority w:val="99"/>
    <w:qFormat/>
    <w:rsid w:val="00C47ADD"/>
    <w:pPr>
      <w:keepNext/>
      <w:keepLines/>
      <w:outlineLvl w:val="0"/>
    </w:pPr>
    <w:rPr>
      <w:rFonts w:eastAsia="黑体"/>
      <w:bCs/>
      <w:kern w:val="44"/>
      <w:szCs w:val="44"/>
    </w:rPr>
  </w:style>
  <w:style w:type="paragraph" w:styleId="2">
    <w:name w:val="heading 2"/>
    <w:basedOn w:val="a"/>
    <w:next w:val="a"/>
    <w:uiPriority w:val="99"/>
    <w:qFormat/>
    <w:rsid w:val="00C47ADD"/>
    <w:pPr>
      <w:keepNext/>
      <w:keepLines/>
      <w:outlineLvl w:val="1"/>
    </w:pPr>
    <w:rPr>
      <w:rFonts w:ascii="Cambria" w:eastAsia="楷体" w:hAnsi="Cambria"/>
      <w:bCs/>
      <w:szCs w:val="32"/>
    </w:rPr>
  </w:style>
  <w:style w:type="paragraph" w:styleId="3">
    <w:name w:val="heading 3"/>
    <w:basedOn w:val="a"/>
    <w:next w:val="a"/>
    <w:uiPriority w:val="9"/>
    <w:qFormat/>
    <w:rsid w:val="00C47ADD"/>
    <w:pPr>
      <w:keepNext/>
      <w:keepLines/>
      <w:spacing w:line="360" w:lineRule="auto"/>
      <w:ind w:firstLineChars="200" w:firstLine="200"/>
      <w:jc w:val="left"/>
      <w:outlineLvl w:val="2"/>
    </w:pPr>
    <w:rPr>
      <w:rFonts w:hAnsi="仿宋_GB2312"/>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C47ADD"/>
    <w:pPr>
      <w:spacing w:after="120"/>
      <w:textAlignment w:val="baseline"/>
    </w:pPr>
  </w:style>
  <w:style w:type="paragraph" w:styleId="a3">
    <w:name w:val="annotation text"/>
    <w:basedOn w:val="a"/>
    <w:uiPriority w:val="99"/>
    <w:unhideWhenUsed/>
    <w:qFormat/>
    <w:rsid w:val="00C47ADD"/>
    <w:pPr>
      <w:jc w:val="left"/>
    </w:pPr>
  </w:style>
  <w:style w:type="paragraph" w:styleId="a4">
    <w:name w:val="Body Text Indent"/>
    <w:basedOn w:val="a"/>
    <w:uiPriority w:val="99"/>
    <w:qFormat/>
    <w:rsid w:val="00C47ADD"/>
    <w:pPr>
      <w:spacing w:after="120"/>
      <w:ind w:leftChars="200" w:left="420"/>
    </w:pPr>
  </w:style>
  <w:style w:type="paragraph" w:styleId="a5">
    <w:name w:val="Balloon Text"/>
    <w:basedOn w:val="a"/>
    <w:link w:val="Char"/>
    <w:qFormat/>
    <w:rsid w:val="00C47ADD"/>
    <w:rPr>
      <w:sz w:val="18"/>
      <w:szCs w:val="18"/>
    </w:rPr>
  </w:style>
  <w:style w:type="paragraph" w:styleId="a6">
    <w:name w:val="footer"/>
    <w:basedOn w:val="a"/>
    <w:uiPriority w:val="99"/>
    <w:qFormat/>
    <w:rsid w:val="00C47ADD"/>
    <w:pPr>
      <w:tabs>
        <w:tab w:val="center" w:pos="4153"/>
        <w:tab w:val="right" w:pos="8306"/>
      </w:tabs>
      <w:snapToGrid w:val="0"/>
    </w:pPr>
    <w:rPr>
      <w:sz w:val="18"/>
      <w:szCs w:val="18"/>
    </w:rPr>
  </w:style>
  <w:style w:type="paragraph" w:styleId="a7">
    <w:name w:val="header"/>
    <w:basedOn w:val="a"/>
    <w:uiPriority w:val="99"/>
    <w:qFormat/>
    <w:rsid w:val="00C47ADD"/>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uiPriority w:val="99"/>
    <w:qFormat/>
    <w:rsid w:val="00C47ADD"/>
    <w:pPr>
      <w:ind w:firstLine="420"/>
    </w:pPr>
  </w:style>
  <w:style w:type="table" w:styleId="a8">
    <w:name w:val="Table Grid"/>
    <w:basedOn w:val="a1"/>
    <w:qFormat/>
    <w:rsid w:val="00C47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7ADD"/>
    <w:pPr>
      <w:ind w:firstLine="420"/>
    </w:pPr>
  </w:style>
  <w:style w:type="character" w:customStyle="1" w:styleId="font131">
    <w:name w:val="font131"/>
    <w:basedOn w:val="a0"/>
    <w:qFormat/>
    <w:rsid w:val="00C47ADD"/>
    <w:rPr>
      <w:rFonts w:ascii="宋体" w:eastAsia="宋体" w:hAnsi="宋体" w:cs="宋体" w:hint="eastAsia"/>
      <w:color w:val="000000"/>
      <w:sz w:val="28"/>
      <w:szCs w:val="28"/>
      <w:u w:val="none"/>
    </w:rPr>
  </w:style>
  <w:style w:type="character" w:customStyle="1" w:styleId="font112">
    <w:name w:val="font112"/>
    <w:basedOn w:val="a0"/>
    <w:qFormat/>
    <w:rsid w:val="00C47ADD"/>
    <w:rPr>
      <w:rFonts w:ascii="楷体_GB2312" w:eastAsia="楷体_GB2312" w:cs="楷体_GB2312"/>
      <w:color w:val="000000"/>
      <w:sz w:val="28"/>
      <w:szCs w:val="28"/>
      <w:u w:val="none"/>
    </w:rPr>
  </w:style>
  <w:style w:type="character" w:customStyle="1" w:styleId="font141">
    <w:name w:val="font141"/>
    <w:basedOn w:val="a0"/>
    <w:qFormat/>
    <w:rsid w:val="00C47ADD"/>
    <w:rPr>
      <w:rFonts w:ascii="仿宋_GB2312" w:eastAsia="仿宋_GB2312" w:cs="仿宋_GB2312" w:hint="eastAsia"/>
      <w:color w:val="000000"/>
      <w:sz w:val="21"/>
      <w:szCs w:val="21"/>
      <w:u w:val="none"/>
    </w:rPr>
  </w:style>
  <w:style w:type="character" w:customStyle="1" w:styleId="font101">
    <w:name w:val="font101"/>
    <w:basedOn w:val="a0"/>
    <w:qFormat/>
    <w:rsid w:val="00C47ADD"/>
    <w:rPr>
      <w:rFonts w:ascii="Wingdings 2" w:eastAsia="Wingdings 2" w:hAnsi="Wingdings 2" w:cs="Wingdings 2"/>
      <w:color w:val="000000"/>
      <w:sz w:val="21"/>
      <w:szCs w:val="21"/>
      <w:u w:val="none"/>
    </w:rPr>
  </w:style>
  <w:style w:type="character" w:customStyle="1" w:styleId="font21">
    <w:name w:val="font21"/>
    <w:basedOn w:val="a0"/>
    <w:qFormat/>
    <w:rsid w:val="00C47ADD"/>
    <w:rPr>
      <w:rFonts w:ascii="Segoe UI Symbol" w:eastAsia="Segoe UI Symbol" w:hAnsi="Segoe UI Symbol" w:cs="Segoe UI Symbol"/>
      <w:color w:val="000000"/>
      <w:sz w:val="21"/>
      <w:szCs w:val="21"/>
      <w:u w:val="none"/>
    </w:rPr>
  </w:style>
  <w:style w:type="character" w:customStyle="1" w:styleId="font11">
    <w:name w:val="font11"/>
    <w:basedOn w:val="a0"/>
    <w:qFormat/>
    <w:rsid w:val="00C47ADD"/>
    <w:rPr>
      <w:rFonts w:ascii="Calibri" w:hAnsi="Calibri" w:cs="Calibri"/>
      <w:color w:val="000000"/>
      <w:sz w:val="21"/>
      <w:szCs w:val="21"/>
      <w:u w:val="none"/>
    </w:rPr>
  </w:style>
  <w:style w:type="character" w:customStyle="1" w:styleId="font91">
    <w:name w:val="font91"/>
    <w:basedOn w:val="a0"/>
    <w:qFormat/>
    <w:rsid w:val="00C47ADD"/>
    <w:rPr>
      <w:rFonts w:ascii="Microsoft YaHei UI" w:eastAsia="Microsoft YaHei UI" w:hAnsi="Microsoft YaHei UI" w:cs="Microsoft YaHei UI"/>
      <w:color w:val="000000"/>
      <w:sz w:val="21"/>
      <w:szCs w:val="21"/>
      <w:u w:val="none"/>
    </w:rPr>
  </w:style>
  <w:style w:type="character" w:customStyle="1" w:styleId="Char">
    <w:name w:val="批注框文本 Char"/>
    <w:basedOn w:val="a0"/>
    <w:link w:val="a5"/>
    <w:qFormat/>
    <w:rsid w:val="00C47ADD"/>
    <w:rPr>
      <w:kern w:val="2"/>
      <w:sz w:val="18"/>
      <w:szCs w:val="18"/>
    </w:rPr>
  </w:style>
  <w:style w:type="character" w:customStyle="1" w:styleId="font71">
    <w:name w:val="font71"/>
    <w:basedOn w:val="a0"/>
    <w:qFormat/>
    <w:rsid w:val="00C47ADD"/>
    <w:rPr>
      <w:rFonts w:ascii="宋体" w:eastAsia="宋体" w:hAnsi="宋体" w:cs="宋体" w:hint="eastAsia"/>
      <w:color w:val="000000"/>
      <w:sz w:val="28"/>
      <w:szCs w:val="28"/>
      <w:u w:val="none"/>
    </w:rPr>
  </w:style>
  <w:style w:type="character" w:customStyle="1" w:styleId="font151">
    <w:name w:val="font151"/>
    <w:basedOn w:val="a0"/>
    <w:qFormat/>
    <w:rsid w:val="00C47ADD"/>
    <w:rPr>
      <w:rFonts w:ascii="楷体_GB2312" w:eastAsia="楷体_GB2312" w:cs="楷体_GB2312"/>
      <w:color w:val="000000"/>
      <w:sz w:val="28"/>
      <w:szCs w:val="28"/>
      <w:u w:val="none"/>
    </w:rPr>
  </w:style>
  <w:style w:type="character" w:customStyle="1" w:styleId="font81">
    <w:name w:val="font81"/>
    <w:basedOn w:val="a0"/>
    <w:qFormat/>
    <w:rsid w:val="00C47ADD"/>
    <w:rPr>
      <w:rFonts w:ascii="仿宋_GB2312" w:eastAsia="仿宋_GB2312" w:cs="仿宋_GB2312" w:hint="eastAsia"/>
      <w:color w:val="000000"/>
      <w:sz w:val="21"/>
      <w:szCs w:val="21"/>
      <w:u w:val="none"/>
    </w:rPr>
  </w:style>
  <w:style w:type="character" w:customStyle="1" w:styleId="font121">
    <w:name w:val="font121"/>
    <w:basedOn w:val="a0"/>
    <w:qFormat/>
    <w:rsid w:val="00C47ADD"/>
    <w:rPr>
      <w:rFonts w:ascii="Wingdings 2" w:eastAsia="Wingdings 2" w:hAnsi="Wingdings 2" w:cs="Wingdings 2"/>
      <w:color w:val="000000"/>
      <w:sz w:val="21"/>
      <w:szCs w:val="21"/>
      <w:u w:val="none"/>
    </w:rPr>
  </w:style>
  <w:style w:type="character" w:customStyle="1" w:styleId="font161">
    <w:name w:val="font161"/>
    <w:basedOn w:val="a0"/>
    <w:qFormat/>
    <w:rsid w:val="00C47ADD"/>
    <w:rPr>
      <w:rFonts w:ascii="宋体" w:eastAsia="宋体" w:hAnsi="宋体" w:cs="宋体" w:hint="eastAsia"/>
      <w:color w:val="000000"/>
      <w:sz w:val="28"/>
      <w:szCs w:val="28"/>
      <w:u w:val="none"/>
    </w:rPr>
  </w:style>
  <w:style w:type="character" w:customStyle="1" w:styleId="font171">
    <w:name w:val="font171"/>
    <w:basedOn w:val="a0"/>
    <w:qFormat/>
    <w:rsid w:val="00C47ADD"/>
    <w:rPr>
      <w:rFonts w:ascii="仿宋_GB2312" w:eastAsia="仿宋_GB2312" w:cs="仿宋_GB2312" w:hint="eastAsia"/>
      <w:color w:val="000000"/>
      <w:sz w:val="21"/>
      <w:szCs w:val="21"/>
      <w:u w:val="none"/>
    </w:rPr>
  </w:style>
  <w:style w:type="character" w:customStyle="1" w:styleId="font181">
    <w:name w:val="font181"/>
    <w:basedOn w:val="a0"/>
    <w:qFormat/>
    <w:rsid w:val="00C47ADD"/>
    <w:rPr>
      <w:rFonts w:ascii="Wingdings 2" w:eastAsia="Wingdings 2" w:hAnsi="Wingdings 2" w:cs="Wingdings 2"/>
      <w:color w:val="000000"/>
      <w:sz w:val="21"/>
      <w:szCs w:val="21"/>
      <w:u w:val="none"/>
    </w:rPr>
  </w:style>
  <w:style w:type="character" w:customStyle="1" w:styleId="font61">
    <w:name w:val="font61"/>
    <w:basedOn w:val="a0"/>
    <w:qFormat/>
    <w:rsid w:val="00C47ADD"/>
    <w:rPr>
      <w:rFonts w:ascii="Segoe UI Symbol" w:eastAsia="Segoe UI Symbol" w:hAnsi="Segoe UI Symbol" w:cs="Segoe UI Symbol"/>
      <w:color w:val="000000"/>
      <w:sz w:val="21"/>
      <w:szCs w:val="21"/>
      <w:u w:val="none"/>
    </w:rPr>
  </w:style>
  <w:style w:type="character" w:customStyle="1" w:styleId="font51">
    <w:name w:val="font51"/>
    <w:basedOn w:val="a0"/>
    <w:qFormat/>
    <w:rsid w:val="00C47ADD"/>
    <w:rPr>
      <w:rFonts w:ascii="Microsoft YaHei UI" w:eastAsia="Microsoft YaHei UI" w:hAnsi="Microsoft YaHei UI" w:cs="Microsoft YaHei UI"/>
      <w:color w:val="000000"/>
      <w:sz w:val="21"/>
      <w:szCs w:val="21"/>
      <w:u w:val="none"/>
    </w:rPr>
  </w:style>
  <w:style w:type="character" w:customStyle="1" w:styleId="font31">
    <w:name w:val="font31"/>
    <w:basedOn w:val="a0"/>
    <w:qFormat/>
    <w:rsid w:val="00C47ADD"/>
    <w:rPr>
      <w:rFonts w:ascii="楷体_GB2312" w:eastAsia="楷体_GB2312" w:cs="楷体_GB2312"/>
      <w:color w:val="000000"/>
      <w:sz w:val="28"/>
      <w:szCs w:val="28"/>
      <w:u w:val="none"/>
    </w:rPr>
  </w:style>
  <w:style w:type="character" w:customStyle="1" w:styleId="font41">
    <w:name w:val="font41"/>
    <w:basedOn w:val="a0"/>
    <w:qFormat/>
    <w:rsid w:val="00C47ADD"/>
    <w:rPr>
      <w:rFonts w:ascii="Wingdings 2" w:eastAsia="Wingdings 2" w:hAnsi="Wingdings 2" w:cs="Wingdings 2"/>
      <w:color w:val="000000"/>
      <w:sz w:val="21"/>
      <w:szCs w:val="21"/>
      <w:u w:val="none"/>
    </w:rPr>
  </w:style>
  <w:style w:type="character" w:customStyle="1" w:styleId="font01">
    <w:name w:val="font01"/>
    <w:basedOn w:val="a0"/>
    <w:qFormat/>
    <w:rsid w:val="00C47ADD"/>
    <w:rPr>
      <w:rFonts w:ascii="Microsoft YaHei UI" w:eastAsia="Microsoft YaHei UI" w:hAnsi="Microsoft YaHei UI" w:cs="Microsoft YaHei UI"/>
      <w:color w:val="000000"/>
      <w:sz w:val="21"/>
      <w:szCs w:val="21"/>
      <w:u w:val="none"/>
    </w:rPr>
  </w:style>
  <w:style w:type="paragraph" w:customStyle="1" w:styleId="21">
    <w:name w:val="正文缩进 + 首行缩进:  2 字符"/>
    <w:basedOn w:val="a"/>
    <w:qFormat/>
    <w:rsid w:val="00C47ADD"/>
    <w:pPr>
      <w:ind w:firstLine="640"/>
    </w:pPr>
    <w:rPr>
      <w:rFonts w:cs="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10042-6D4B-48A7-A4A4-791E0F6D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661</Words>
  <Characters>3768</Characters>
  <Application>Microsoft Office Word</Application>
  <DocSecurity>0</DocSecurity>
  <Lines>31</Lines>
  <Paragraphs>8</Paragraphs>
  <ScaleCrop>false</ScaleCrop>
  <Company>HP Inc.</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肖静</dc:creator>
  <cp:lastModifiedBy>王  英</cp:lastModifiedBy>
  <cp:revision>6</cp:revision>
  <cp:lastPrinted>2021-09-10T07:32:00Z</cp:lastPrinted>
  <dcterms:created xsi:type="dcterms:W3CDTF">2022-08-31T02:17:00Z</dcterms:created>
  <dcterms:modified xsi:type="dcterms:W3CDTF">2022-09-02T08:14:00Z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FB78CEFAAB084A71A1F0EAFB9F8885F4</vt:lpwstr>
  </property>
</Properties>
</file>