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D9" w:rsidRDefault="006B7ECA">
      <w:pPr>
        <w:spacing w:line="276" w:lineRule="auto"/>
        <w:jc w:val="center"/>
        <w:rPr>
          <w:rFonts w:ascii="方正小标宋简体" w:eastAsia="方正小标宋简体" w:hAnsi="方正小标宋_GBK" w:cs="方正小标宋_GBK"/>
          <w:bCs/>
          <w:sz w:val="44"/>
          <w:szCs w:val="44"/>
        </w:rPr>
      </w:pPr>
      <w:r>
        <w:rPr>
          <w:rFonts w:ascii="方正小标宋简体" w:eastAsia="方正小标宋简体" w:hAnsi="方正小标宋_GBK" w:cs="方正小标宋_GBK" w:hint="eastAsia"/>
          <w:bCs/>
          <w:sz w:val="44"/>
          <w:szCs w:val="44"/>
        </w:rPr>
        <w:t>湖北省纤维检验局天门分局</w:t>
      </w:r>
    </w:p>
    <w:p w:rsidR="009C5FD9" w:rsidRDefault="006B7ECA">
      <w:pPr>
        <w:spacing w:line="480" w:lineRule="auto"/>
        <w:jc w:val="center"/>
        <w:rPr>
          <w:rFonts w:ascii="方正小标宋简体" w:eastAsia="方正小标宋简体" w:hAnsi="宋体"/>
          <w:b/>
          <w:sz w:val="44"/>
          <w:szCs w:val="44"/>
        </w:rPr>
      </w:pPr>
      <w:r>
        <w:rPr>
          <w:rFonts w:ascii="方正小标宋简体" w:eastAsia="方正小标宋简体" w:hAnsi="方正小标宋_GBK" w:cs="方正小标宋_GBK" w:hint="eastAsia"/>
          <w:bCs/>
          <w:sz w:val="44"/>
          <w:szCs w:val="44"/>
        </w:rPr>
        <w:t>2020年决算公开</w:t>
      </w:r>
      <w:r w:rsidR="00A9417F">
        <w:rPr>
          <w:rFonts w:ascii="方正小标宋简体" w:eastAsia="方正小标宋简体" w:hAnsi="方正小标宋_GBK" w:cs="方正小标宋_GBK" w:hint="eastAsia"/>
          <w:bCs/>
          <w:sz w:val="44"/>
          <w:szCs w:val="44"/>
        </w:rPr>
        <w:t>说明</w:t>
      </w:r>
    </w:p>
    <w:p w:rsidR="009C5FD9" w:rsidRDefault="006B7ECA">
      <w:pPr>
        <w:spacing w:line="360" w:lineRule="auto"/>
        <w:jc w:val="center"/>
        <w:rPr>
          <w:rFonts w:ascii="黑体" w:eastAsia="黑体" w:hAnsi="黑体" w:cs="黑体"/>
          <w:sz w:val="44"/>
          <w:szCs w:val="44"/>
        </w:rPr>
      </w:pPr>
      <w:r>
        <w:rPr>
          <w:rFonts w:ascii="黑体" w:eastAsia="黑体" w:hAnsi="黑体" w:cs="黑体" w:hint="eastAsia"/>
          <w:sz w:val="44"/>
          <w:szCs w:val="44"/>
        </w:rPr>
        <w:t>目   录</w:t>
      </w:r>
    </w:p>
    <w:p w:rsidR="009C5FD9" w:rsidRDefault="009C5FD9">
      <w:pPr>
        <w:pStyle w:val="BodyText"/>
        <w:spacing w:line="360" w:lineRule="auto"/>
      </w:pP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一、省纤维检验局天门分局基本情况</w:t>
      </w:r>
    </w:p>
    <w:p w:rsidR="009C5FD9" w:rsidRPr="006B7ECA" w:rsidRDefault="006B7ECA">
      <w:pPr>
        <w:spacing w:line="360" w:lineRule="auto"/>
        <w:ind w:firstLineChars="200" w:firstLine="640"/>
        <w:rPr>
          <w:rFonts w:ascii="仿宋_GB2312" w:eastAsia="仿宋_GB2312" w:hAnsi="方正仿宋_GBK" w:cs="方正仿宋_GBK" w:hint="eastAsia"/>
          <w:sz w:val="32"/>
          <w:szCs w:val="32"/>
        </w:rPr>
      </w:pPr>
      <w:r w:rsidRPr="006B7ECA">
        <w:rPr>
          <w:rFonts w:ascii="仿宋_GB2312" w:eastAsia="仿宋_GB2312" w:hAnsi="方正仿宋_GBK" w:cs="方正仿宋_GBK" w:hint="eastAsia"/>
          <w:sz w:val="32"/>
          <w:szCs w:val="32"/>
        </w:rPr>
        <w:t>（一）主要职能</w:t>
      </w:r>
    </w:p>
    <w:p w:rsidR="009C5FD9" w:rsidRPr="006B7ECA" w:rsidRDefault="006B7ECA" w:rsidP="006B7ECA">
      <w:pPr>
        <w:spacing w:line="360" w:lineRule="auto"/>
        <w:ind w:firstLineChars="213" w:firstLine="682"/>
        <w:rPr>
          <w:rFonts w:ascii="仿宋_GB2312" w:eastAsia="仿宋_GB2312" w:hAnsi="方正仿宋_GBK" w:cs="方正仿宋_GBK" w:hint="eastAsia"/>
          <w:sz w:val="32"/>
          <w:szCs w:val="32"/>
        </w:rPr>
      </w:pPr>
      <w:r w:rsidRPr="006B7ECA">
        <w:rPr>
          <w:rFonts w:ascii="仿宋_GB2312" w:eastAsia="仿宋_GB2312" w:hAnsi="方正仿宋_GBK" w:cs="方正仿宋_GBK" w:hint="eastAsia"/>
          <w:sz w:val="32"/>
          <w:szCs w:val="32"/>
        </w:rPr>
        <w:t>（二）机构设置</w:t>
      </w:r>
    </w:p>
    <w:p w:rsidR="009C5FD9" w:rsidRPr="006B7ECA" w:rsidRDefault="006B7ECA" w:rsidP="006B7ECA">
      <w:pPr>
        <w:spacing w:line="360" w:lineRule="auto"/>
        <w:ind w:firstLineChars="213" w:firstLine="682"/>
        <w:rPr>
          <w:rFonts w:ascii="仿宋_GB2312" w:eastAsia="仿宋_GB2312" w:hAnsi="仿宋_GB2312" w:cs="仿宋_GB2312" w:hint="eastAsia"/>
          <w:sz w:val="32"/>
          <w:szCs w:val="32"/>
        </w:rPr>
      </w:pPr>
      <w:r w:rsidRPr="006B7ECA">
        <w:rPr>
          <w:rFonts w:ascii="仿宋_GB2312" w:eastAsia="仿宋_GB2312" w:hAnsi="方正仿宋_GBK" w:cs="方正仿宋_GBK" w:hint="eastAsia"/>
          <w:sz w:val="32"/>
          <w:szCs w:val="32"/>
        </w:rPr>
        <w:t>（三）人员及编制情况</w:t>
      </w:r>
    </w:p>
    <w:p w:rsidR="009C5FD9" w:rsidRDefault="006B7ECA" w:rsidP="006B7ECA">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二、省纤维检验局天门分局2020年决算公开表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（一）收入支出决算总表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（二）收入决算表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（三）支出决算表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（四）财政拨款收入支出决算总表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（五）一般公共预算财政拨款支出决算表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（六）一般公共预算财政拨款基本支出决算表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（七）一般公共预算财政拨款“三公”经费支出决算表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（八）政府性基金预算财政拨款收入支出决算表</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（九）国有资本经营预算财政拨款支出决算表</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三、省纤维检验局天门分局2020年决算公开表说明</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四、关于“三公”经费支出说明</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五、关于机关运行经费支出说明</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六、关于政府采购支出说明</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七、关于国有资产占用情况说明</w:t>
      </w:r>
    </w:p>
    <w:p w:rsidR="009C5FD9" w:rsidRDefault="006B7ECA">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八、其他需要说明的事项</w:t>
      </w:r>
    </w:p>
    <w:p w:rsidR="009C5FD9" w:rsidRPr="006B7ECA" w:rsidRDefault="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扶贫资金安排情况，政府性基金及举借政府债务情况等</w:t>
      </w:r>
    </w:p>
    <w:p w:rsidR="009C5FD9" w:rsidRDefault="006B7ECA">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九、关于</w:t>
      </w:r>
      <w:r>
        <w:rPr>
          <w:rFonts w:ascii="黑体" w:eastAsia="黑体" w:hAnsi="黑体" w:cs="黑体" w:hint="eastAsia"/>
          <w:sz w:val="32"/>
          <w:szCs w:val="32"/>
        </w:rPr>
        <w:t>2020年度预算</w:t>
      </w:r>
      <w:r>
        <w:rPr>
          <w:rFonts w:ascii="黑体" w:eastAsia="黑体" w:hAnsi="黑体" w:cs="黑体" w:hint="eastAsia"/>
          <w:bCs/>
          <w:sz w:val="32"/>
          <w:szCs w:val="32"/>
        </w:rPr>
        <w:t>绩效</w:t>
      </w:r>
      <w:r>
        <w:rPr>
          <w:rFonts w:ascii="黑体" w:eastAsia="黑体" w:hAnsi="黑体" w:cs="黑体" w:hint="eastAsia"/>
          <w:sz w:val="32"/>
          <w:szCs w:val="32"/>
        </w:rPr>
        <w:t>情况</w:t>
      </w:r>
      <w:r>
        <w:rPr>
          <w:rFonts w:ascii="黑体" w:eastAsia="黑体" w:hAnsi="黑体" w:cs="黑体" w:hint="eastAsia"/>
          <w:bCs/>
          <w:sz w:val="32"/>
          <w:szCs w:val="32"/>
        </w:rPr>
        <w:t>说明</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（一）预算绩效管理工作开展情况</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（二）部门决算</w:t>
      </w:r>
      <w:proofErr w:type="gramStart"/>
      <w:r w:rsidRPr="006B7ECA">
        <w:rPr>
          <w:rFonts w:ascii="仿宋_GB2312" w:eastAsia="仿宋_GB2312" w:hAnsi="方正仿宋_GBK" w:cs="方正仿宋_GBK" w:hint="eastAsia"/>
          <w:sz w:val="32"/>
          <w:szCs w:val="32"/>
        </w:rPr>
        <w:t>中项目</w:t>
      </w:r>
      <w:proofErr w:type="gramEnd"/>
      <w:r w:rsidRPr="006B7ECA">
        <w:rPr>
          <w:rFonts w:ascii="仿宋_GB2312" w:eastAsia="仿宋_GB2312" w:hAnsi="方正仿宋_GBK" w:cs="方正仿宋_GBK" w:hint="eastAsia"/>
          <w:sz w:val="32"/>
          <w:szCs w:val="32"/>
        </w:rPr>
        <w:t>绩效自评结果</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（三）绩效评价结果应用情况</w:t>
      </w:r>
    </w:p>
    <w:p w:rsidR="009C5FD9" w:rsidRDefault="006B7ECA">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十、名词解释</w:t>
      </w:r>
    </w:p>
    <w:p w:rsidR="009C5FD9" w:rsidRPr="006B7ECA" w:rsidRDefault="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（一）收入科目</w:t>
      </w:r>
    </w:p>
    <w:p w:rsidR="009C5FD9" w:rsidRPr="006B7ECA" w:rsidRDefault="006B7ECA" w:rsidP="006B7ECA">
      <w:pPr>
        <w:spacing w:line="360" w:lineRule="auto"/>
        <w:ind w:firstLineChars="200" w:firstLine="640"/>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（二）支出科目</w:t>
      </w:r>
    </w:p>
    <w:p w:rsidR="009C5FD9" w:rsidRDefault="009C5FD9">
      <w:pPr>
        <w:spacing w:line="360" w:lineRule="auto"/>
      </w:pPr>
    </w:p>
    <w:p w:rsidR="009C5FD9" w:rsidRDefault="006B7ECA">
      <w:pPr>
        <w:widowControl/>
        <w:jc w:val="left"/>
      </w:pPr>
      <w:r>
        <w:br w:type="page"/>
      </w:r>
    </w:p>
    <w:p w:rsidR="009C5FD9" w:rsidRDefault="006B7ECA" w:rsidP="006B7ECA">
      <w:p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lastRenderedPageBreak/>
        <w:t>一、省纤维检验局天门分局主要情况</w:t>
      </w:r>
    </w:p>
    <w:p w:rsidR="009C5FD9" w:rsidRPr="006B7ECA" w:rsidRDefault="006B7ECA" w:rsidP="006B7ECA">
      <w:pPr>
        <w:spacing w:line="360" w:lineRule="auto"/>
        <w:ind w:firstLineChars="200" w:firstLine="643"/>
        <w:rPr>
          <w:rFonts w:ascii="仿宋_GB2312" w:eastAsia="仿宋_GB2312" w:hAnsi="方正仿宋_GBK" w:cs="方正仿宋_GBK" w:hint="eastAsia"/>
          <w:b/>
          <w:bCs/>
          <w:color w:val="333333"/>
          <w:sz w:val="32"/>
          <w:szCs w:val="32"/>
          <w:shd w:val="clear" w:color="auto" w:fill="FFFFFF"/>
        </w:rPr>
      </w:pPr>
      <w:r w:rsidRPr="006B7ECA">
        <w:rPr>
          <w:rFonts w:ascii="仿宋_GB2312" w:eastAsia="仿宋_GB2312" w:hAnsi="方正仿宋_GBK" w:cs="方正仿宋_GBK" w:hint="eastAsia"/>
          <w:b/>
          <w:bCs/>
          <w:color w:val="333333"/>
          <w:sz w:val="32"/>
          <w:szCs w:val="32"/>
          <w:shd w:val="clear" w:color="auto" w:fill="FFFFFF"/>
        </w:rPr>
        <w:t>（一）主要职责</w:t>
      </w:r>
    </w:p>
    <w:p w:rsidR="009C5FD9" w:rsidRPr="006B7ECA" w:rsidRDefault="006B7ECA">
      <w:pPr>
        <w:spacing w:line="360" w:lineRule="auto"/>
        <w:ind w:firstLineChars="200" w:firstLine="640"/>
        <w:rPr>
          <w:rFonts w:ascii="仿宋_GB2312" w:eastAsia="仿宋_GB2312" w:hint="eastAsia"/>
          <w:sz w:val="32"/>
          <w:szCs w:val="32"/>
        </w:rPr>
      </w:pPr>
      <w:r w:rsidRPr="006B7ECA">
        <w:rPr>
          <w:rFonts w:ascii="仿宋_GB2312" w:eastAsia="仿宋_GB2312" w:hint="eastAsia"/>
          <w:sz w:val="32"/>
          <w:szCs w:val="32"/>
        </w:rPr>
        <w:t>湖北省纤维检验局天门分局主要职责具体包括：根据《中华人民共和国产品质量法》、《标准化法》、《棉花质量监督管理条例》、《纤维制品质量监督管理办法》等有关法律法规，承担国家和省有关部门下达的棉花等纤维的质量监督检查和公证检验；受理公民、法人或其它组织申请的棉、毛（绒）、化纤等纺织纤维及其制品的委托检验、仲裁检验、以及纤维质量行政执法等工作。</w:t>
      </w:r>
    </w:p>
    <w:p w:rsidR="006B7ECA" w:rsidRDefault="006B7ECA" w:rsidP="006B7ECA">
      <w:pPr>
        <w:spacing w:line="360" w:lineRule="auto"/>
        <w:ind w:firstLineChars="200" w:firstLine="643"/>
        <w:rPr>
          <w:rFonts w:ascii="仿宋_GB2312" w:eastAsia="仿宋_GB2312" w:hAnsi="方正仿宋_GBK" w:cs="方正仿宋_GBK" w:hint="eastAsia"/>
          <w:b/>
          <w:bCs/>
          <w:sz w:val="32"/>
          <w:szCs w:val="32"/>
        </w:rPr>
      </w:pPr>
      <w:r w:rsidRPr="006B7ECA">
        <w:rPr>
          <w:rFonts w:ascii="仿宋_GB2312" w:eastAsia="仿宋_GB2312" w:hAnsi="方正仿宋_GBK" w:cs="方正仿宋_GBK" w:hint="eastAsia"/>
          <w:b/>
          <w:bCs/>
          <w:sz w:val="32"/>
          <w:szCs w:val="32"/>
        </w:rPr>
        <w:t>（二）机构设置情况</w:t>
      </w:r>
    </w:p>
    <w:p w:rsidR="009C5FD9" w:rsidRPr="006B7ECA" w:rsidRDefault="006B7ECA" w:rsidP="006B7ECA">
      <w:pPr>
        <w:spacing w:line="360" w:lineRule="auto"/>
        <w:ind w:firstLineChars="200" w:firstLine="640"/>
        <w:rPr>
          <w:rFonts w:ascii="仿宋_GB2312" w:eastAsia="仿宋_GB2312" w:hAnsi="方正仿宋_GBK" w:cs="方正仿宋_GBK" w:hint="eastAsia"/>
          <w:b/>
          <w:bCs/>
          <w:sz w:val="32"/>
          <w:szCs w:val="32"/>
        </w:rPr>
      </w:pPr>
      <w:r w:rsidRPr="006B7ECA">
        <w:rPr>
          <w:rFonts w:ascii="仿宋_GB2312" w:eastAsia="仿宋_GB2312" w:hint="eastAsia"/>
          <w:sz w:val="32"/>
          <w:szCs w:val="32"/>
        </w:rPr>
        <w:t>根据鄂编办文</w:t>
      </w:r>
      <w:r w:rsidRPr="006B7ECA">
        <w:rPr>
          <w:rFonts w:ascii="仿宋_GB2312" w:hAnsi="宋体" w:cs="宋体" w:hint="eastAsia"/>
          <w:sz w:val="32"/>
          <w:szCs w:val="32"/>
        </w:rPr>
        <w:t>﹝</w:t>
      </w:r>
      <w:r w:rsidRPr="006B7ECA">
        <w:rPr>
          <w:rFonts w:ascii="仿宋_GB2312" w:eastAsia="仿宋_GB2312" w:hint="eastAsia"/>
          <w:sz w:val="32"/>
          <w:szCs w:val="32"/>
        </w:rPr>
        <w:t>2015</w:t>
      </w:r>
      <w:r w:rsidRPr="006B7ECA">
        <w:rPr>
          <w:rFonts w:ascii="仿宋_GB2312" w:hAnsi="宋体" w:cs="宋体" w:hint="eastAsia"/>
          <w:sz w:val="32"/>
          <w:szCs w:val="32"/>
        </w:rPr>
        <w:t>﹞</w:t>
      </w:r>
      <w:r w:rsidRPr="006B7ECA">
        <w:rPr>
          <w:rFonts w:ascii="仿宋_GB2312" w:eastAsia="仿宋_GB2312" w:hint="eastAsia"/>
          <w:sz w:val="32"/>
          <w:szCs w:val="32"/>
        </w:rPr>
        <w:t>81号天门市纤维检验局整合到由湖北省纤维检验局天门分局统一管理，</w:t>
      </w:r>
      <w:proofErr w:type="gramStart"/>
      <w:r w:rsidRPr="006B7ECA">
        <w:rPr>
          <w:rFonts w:ascii="仿宋_GB2312" w:eastAsia="仿宋_GB2312" w:hint="eastAsia"/>
          <w:sz w:val="32"/>
          <w:szCs w:val="32"/>
        </w:rPr>
        <w:t>属参公管理</w:t>
      </w:r>
      <w:proofErr w:type="gramEnd"/>
      <w:r w:rsidRPr="006B7ECA">
        <w:rPr>
          <w:rFonts w:ascii="仿宋_GB2312" w:eastAsia="仿宋_GB2312" w:hint="eastAsia"/>
          <w:sz w:val="32"/>
          <w:szCs w:val="32"/>
        </w:rPr>
        <w:t>事业单位。</w:t>
      </w:r>
      <w:r w:rsidRPr="006B7ECA">
        <w:rPr>
          <w:rFonts w:ascii="仿宋_GB2312" w:eastAsia="仿宋_GB2312" w:hAnsi="仿宋" w:hint="eastAsia"/>
          <w:sz w:val="32"/>
          <w:szCs w:val="32"/>
        </w:rPr>
        <w:t>本单位为独立核算机构。</w:t>
      </w:r>
      <w:r w:rsidRPr="006B7ECA">
        <w:rPr>
          <w:rFonts w:ascii="仿宋_GB2312" w:eastAsia="仿宋_GB2312" w:hint="eastAsia"/>
          <w:sz w:val="32"/>
          <w:szCs w:val="32"/>
        </w:rPr>
        <w:t>机构情况与上年预算相比无变化。</w:t>
      </w:r>
    </w:p>
    <w:p w:rsidR="009C5FD9" w:rsidRPr="006B7ECA" w:rsidRDefault="006B7ECA" w:rsidP="006B7ECA">
      <w:pPr>
        <w:spacing w:line="360" w:lineRule="auto"/>
        <w:ind w:firstLineChars="213" w:firstLine="684"/>
        <w:rPr>
          <w:rFonts w:ascii="仿宋_GB2312" w:eastAsia="仿宋_GB2312" w:hAnsi="方正仿宋_GBK" w:cs="方正仿宋_GBK" w:hint="eastAsia"/>
          <w:b/>
          <w:bCs/>
          <w:sz w:val="32"/>
          <w:szCs w:val="32"/>
        </w:rPr>
      </w:pPr>
      <w:r w:rsidRPr="006B7ECA">
        <w:rPr>
          <w:rFonts w:ascii="仿宋_GB2312" w:eastAsia="仿宋_GB2312" w:hAnsi="方正仿宋_GBK" w:cs="方正仿宋_GBK" w:hint="eastAsia"/>
          <w:b/>
          <w:bCs/>
          <w:sz w:val="32"/>
          <w:szCs w:val="32"/>
        </w:rPr>
        <w:t>（三）人员及编制情况</w:t>
      </w:r>
    </w:p>
    <w:p w:rsidR="009C5FD9" w:rsidRPr="006B7ECA" w:rsidRDefault="006B7ECA">
      <w:pPr>
        <w:spacing w:line="360" w:lineRule="auto"/>
        <w:ind w:firstLineChars="200" w:firstLine="640"/>
        <w:rPr>
          <w:rFonts w:ascii="仿宋_GB2312" w:eastAsia="仿宋_GB2312" w:hAnsi="方正仿宋_GBK" w:cs="方正仿宋_GBK" w:hint="eastAsia"/>
          <w:sz w:val="32"/>
          <w:szCs w:val="32"/>
        </w:rPr>
      </w:pPr>
      <w:r w:rsidRPr="006B7ECA">
        <w:rPr>
          <w:rFonts w:ascii="仿宋_GB2312" w:eastAsia="仿宋_GB2312" w:hAnsi="方正仿宋_GBK" w:cs="方正仿宋_GBK" w:hint="eastAsia"/>
          <w:sz w:val="32"/>
          <w:szCs w:val="32"/>
        </w:rPr>
        <w:t>⑴ 在职人员情况。编制20人，</w:t>
      </w:r>
      <w:proofErr w:type="gramStart"/>
      <w:r w:rsidRPr="006B7ECA">
        <w:rPr>
          <w:rFonts w:ascii="仿宋_GB2312" w:eastAsia="仿宋_GB2312" w:hAnsi="方正仿宋_GBK" w:cs="方正仿宋_GBK" w:hint="eastAsia"/>
          <w:sz w:val="32"/>
          <w:szCs w:val="32"/>
        </w:rPr>
        <w:t>参公</w:t>
      </w:r>
      <w:proofErr w:type="gramEnd"/>
      <w:r w:rsidRPr="006B7ECA">
        <w:rPr>
          <w:rFonts w:ascii="仿宋_GB2312" w:eastAsia="仿宋_GB2312" w:hAnsi="方正仿宋_GBK" w:cs="方正仿宋_GBK" w:hint="eastAsia"/>
          <w:sz w:val="32"/>
          <w:szCs w:val="32"/>
        </w:rPr>
        <w:t>20人，年末实有20人。</w:t>
      </w:r>
    </w:p>
    <w:p w:rsidR="009C5FD9" w:rsidRPr="006B7ECA" w:rsidRDefault="006B7ECA">
      <w:pPr>
        <w:spacing w:line="360" w:lineRule="auto"/>
        <w:ind w:firstLineChars="200" w:firstLine="640"/>
        <w:rPr>
          <w:rFonts w:ascii="仿宋_GB2312" w:eastAsia="仿宋_GB2312" w:hAnsi="方正仿宋_GBK" w:cs="方正仿宋_GBK" w:hint="eastAsia"/>
          <w:color w:val="FF0000"/>
          <w:sz w:val="32"/>
          <w:szCs w:val="32"/>
        </w:rPr>
      </w:pPr>
      <w:r w:rsidRPr="006B7ECA">
        <w:rPr>
          <w:rFonts w:ascii="仿宋_GB2312" w:eastAsia="仿宋_GB2312" w:hAnsi="方正仿宋_GBK" w:cs="方正仿宋_GBK" w:hint="eastAsia"/>
          <w:sz w:val="32"/>
          <w:szCs w:val="32"/>
        </w:rPr>
        <w:t>⑵ 离退休人员情况。实有离退休人员10人，退休10人（纳入养老保险10人）。</w:t>
      </w:r>
    </w:p>
    <w:p w:rsidR="009C5FD9" w:rsidRDefault="006B7ECA" w:rsidP="006B7ECA">
      <w:pPr>
        <w:numPr>
          <w:ilvl w:val="0"/>
          <w:numId w:val="1"/>
        </w:numPr>
        <w:spacing w:line="360" w:lineRule="auto"/>
        <w:ind w:firstLineChars="213" w:firstLine="682"/>
        <w:rPr>
          <w:rFonts w:ascii="黑体" w:eastAsia="黑体" w:hAnsi="黑体" w:cs="黑体"/>
          <w:sz w:val="32"/>
          <w:szCs w:val="32"/>
        </w:rPr>
      </w:pPr>
      <w:r>
        <w:rPr>
          <w:rFonts w:ascii="黑体" w:eastAsia="黑体" w:hAnsi="黑体" w:cs="黑体" w:hint="eastAsia"/>
          <w:sz w:val="32"/>
          <w:szCs w:val="32"/>
        </w:rPr>
        <w:t>省纤维检验局2020年度部门决算公开表</w:t>
      </w:r>
    </w:p>
    <w:p w:rsidR="006B7ECA" w:rsidRPr="006B7ECA" w:rsidRDefault="006B7ECA">
      <w:pPr>
        <w:rPr>
          <w:rFonts w:ascii="仿宋_GB2312" w:eastAsia="仿宋_GB2312" w:hAnsi="方正仿宋_GBK" w:cs="方正仿宋_GBK"/>
          <w:sz w:val="32"/>
          <w:szCs w:val="32"/>
        </w:rPr>
      </w:pPr>
      <w:r w:rsidRPr="006B7ECA">
        <w:rPr>
          <w:rFonts w:ascii="仿宋_GB2312" w:eastAsia="仿宋_GB2312" w:hAnsi="方正仿宋_GBK" w:cs="方正仿宋_GBK" w:hint="eastAsia"/>
          <w:sz w:val="32"/>
          <w:szCs w:val="32"/>
        </w:rPr>
        <w:t xml:space="preserve">  公开表1-9</w:t>
      </w:r>
    </w:p>
    <w:p w:rsidR="006B7ECA" w:rsidRDefault="006B7ECA">
      <w:r>
        <w:br w:type="page"/>
      </w:r>
    </w:p>
    <w:tbl>
      <w:tblPr>
        <w:tblW w:w="9938" w:type="dxa"/>
        <w:jc w:val="center"/>
        <w:tblCellMar>
          <w:top w:w="15" w:type="dxa"/>
          <w:left w:w="15" w:type="dxa"/>
          <w:bottom w:w="15" w:type="dxa"/>
          <w:right w:w="15" w:type="dxa"/>
        </w:tblCellMar>
        <w:tblLook w:val="04A0"/>
      </w:tblPr>
      <w:tblGrid>
        <w:gridCol w:w="3251"/>
        <w:gridCol w:w="484"/>
        <w:gridCol w:w="895"/>
        <w:gridCol w:w="347"/>
        <w:gridCol w:w="3118"/>
        <w:gridCol w:w="483"/>
        <w:gridCol w:w="1360"/>
      </w:tblGrid>
      <w:tr w:rsidR="009C5FD9">
        <w:trPr>
          <w:trHeight w:val="375"/>
          <w:jc w:val="center"/>
        </w:trPr>
        <w:tc>
          <w:tcPr>
            <w:tcW w:w="9938" w:type="dxa"/>
            <w:gridSpan w:val="7"/>
            <w:shd w:val="clear" w:color="auto" w:fill="FFFFFF"/>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lastRenderedPageBreak/>
              <w:t>收入支出决算总表</w:t>
            </w:r>
          </w:p>
        </w:tc>
      </w:tr>
      <w:tr w:rsidR="009C5FD9">
        <w:trPr>
          <w:trHeight w:val="300"/>
          <w:jc w:val="center"/>
        </w:trPr>
        <w:tc>
          <w:tcPr>
            <w:tcW w:w="3251"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484"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242" w:type="dxa"/>
            <w:gridSpan w:val="2"/>
            <w:shd w:val="clear" w:color="auto" w:fill="FFFFFF"/>
            <w:vAlign w:val="center"/>
          </w:tcPr>
          <w:p w:rsidR="009C5FD9" w:rsidRDefault="009C5FD9">
            <w:pPr>
              <w:widowControl/>
              <w:jc w:val="left"/>
              <w:rPr>
                <w:rFonts w:ascii="宋体" w:hAnsi="宋体" w:cs="Arial"/>
                <w:color w:val="000000"/>
                <w:kern w:val="0"/>
                <w:sz w:val="18"/>
                <w:szCs w:val="18"/>
              </w:rPr>
            </w:pPr>
          </w:p>
        </w:tc>
        <w:tc>
          <w:tcPr>
            <w:tcW w:w="3118"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48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360" w:type="dxa"/>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公开01表</w:t>
            </w:r>
          </w:p>
        </w:tc>
      </w:tr>
      <w:tr w:rsidR="006B7ECA" w:rsidTr="006B7ECA">
        <w:trPr>
          <w:trHeight w:val="300"/>
          <w:jc w:val="center"/>
        </w:trPr>
        <w:tc>
          <w:tcPr>
            <w:tcW w:w="3251" w:type="dxa"/>
            <w:tcBorders>
              <w:bottom w:val="single" w:sz="4" w:space="0" w:color="000000"/>
            </w:tcBorders>
            <w:shd w:val="clear" w:color="auto" w:fill="FFFFFF"/>
            <w:vAlign w:val="center"/>
          </w:tcPr>
          <w:p w:rsidR="006B7ECA" w:rsidRDefault="006B7ECA">
            <w:pPr>
              <w:widowControl/>
              <w:jc w:val="left"/>
              <w:rPr>
                <w:rFonts w:ascii="宋体" w:hAnsi="宋体" w:cs="Arial"/>
                <w:color w:val="000000"/>
                <w:kern w:val="0"/>
                <w:sz w:val="22"/>
                <w:szCs w:val="22"/>
              </w:rPr>
            </w:pPr>
            <w:r>
              <w:rPr>
                <w:rFonts w:ascii="宋体" w:hAnsi="宋体" w:cs="Arial" w:hint="eastAsia"/>
                <w:color w:val="000000"/>
                <w:kern w:val="0"/>
                <w:sz w:val="22"/>
                <w:szCs w:val="22"/>
              </w:rPr>
              <w:t>部门：湖北省纤维检验局天门分局</w:t>
            </w:r>
          </w:p>
        </w:tc>
        <w:tc>
          <w:tcPr>
            <w:tcW w:w="484" w:type="dxa"/>
            <w:tcBorders>
              <w:bottom w:val="single" w:sz="4" w:space="0" w:color="000000"/>
            </w:tcBorders>
            <w:shd w:val="clear" w:color="auto" w:fill="FFFFFF"/>
            <w:vAlign w:val="center"/>
          </w:tcPr>
          <w:p w:rsidR="006B7ECA" w:rsidRDefault="006B7ECA">
            <w:pPr>
              <w:widowControl/>
              <w:jc w:val="center"/>
              <w:rPr>
                <w:rFonts w:ascii="宋体" w:hAnsi="宋体" w:cs="Arial"/>
                <w:color w:val="000000"/>
                <w:kern w:val="0"/>
                <w:sz w:val="18"/>
                <w:szCs w:val="18"/>
              </w:rPr>
            </w:pPr>
          </w:p>
        </w:tc>
        <w:tc>
          <w:tcPr>
            <w:tcW w:w="895" w:type="dxa"/>
            <w:tcBorders>
              <w:bottom w:val="single" w:sz="4" w:space="0" w:color="000000"/>
            </w:tcBorders>
            <w:shd w:val="clear" w:color="auto" w:fill="FFFFFF"/>
            <w:vAlign w:val="center"/>
          </w:tcPr>
          <w:p w:rsidR="006B7ECA" w:rsidRDefault="006B7ECA">
            <w:pPr>
              <w:widowControl/>
              <w:jc w:val="center"/>
              <w:rPr>
                <w:rFonts w:ascii="宋体" w:hAnsi="宋体" w:cs="Arial"/>
                <w:color w:val="000000"/>
                <w:kern w:val="0"/>
                <w:sz w:val="24"/>
              </w:rPr>
            </w:pPr>
          </w:p>
        </w:tc>
        <w:tc>
          <w:tcPr>
            <w:tcW w:w="3465" w:type="dxa"/>
            <w:gridSpan w:val="2"/>
            <w:tcBorders>
              <w:bottom w:val="single" w:sz="4" w:space="0" w:color="000000"/>
            </w:tcBorders>
            <w:shd w:val="clear" w:color="auto" w:fill="FFFFFF"/>
            <w:vAlign w:val="center"/>
          </w:tcPr>
          <w:p w:rsidR="006B7ECA" w:rsidRDefault="006B7ECA" w:rsidP="006B7ECA">
            <w:pPr>
              <w:widowControl/>
              <w:jc w:val="left"/>
              <w:rPr>
                <w:rFonts w:ascii="宋体" w:hAnsi="宋体" w:cs="Arial"/>
                <w:color w:val="000000"/>
                <w:kern w:val="0"/>
                <w:sz w:val="18"/>
                <w:szCs w:val="18"/>
              </w:rPr>
            </w:pPr>
            <w:r>
              <w:rPr>
                <w:rFonts w:ascii="宋体" w:hAnsi="宋体" w:cs="Arial" w:hint="eastAsia"/>
                <w:color w:val="000000"/>
                <w:kern w:val="0"/>
                <w:sz w:val="24"/>
              </w:rPr>
              <w:t>2020年度</w:t>
            </w:r>
          </w:p>
        </w:tc>
        <w:tc>
          <w:tcPr>
            <w:tcW w:w="1843" w:type="dxa"/>
            <w:gridSpan w:val="2"/>
            <w:tcBorders>
              <w:bottom w:val="single" w:sz="4" w:space="0" w:color="000000"/>
            </w:tcBorders>
            <w:shd w:val="clear" w:color="auto" w:fill="FFFFFF"/>
            <w:vAlign w:val="center"/>
          </w:tcPr>
          <w:p w:rsidR="006B7ECA"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trPr>
          <w:trHeight w:val="300"/>
          <w:jc w:val="center"/>
        </w:trPr>
        <w:tc>
          <w:tcPr>
            <w:tcW w:w="4977"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收入</w:t>
            </w:r>
          </w:p>
        </w:tc>
        <w:tc>
          <w:tcPr>
            <w:tcW w:w="4961" w:type="dxa"/>
            <w:gridSpan w:val="3"/>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支出</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484" w:type="dxa"/>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行次</w:t>
            </w:r>
          </w:p>
        </w:tc>
        <w:tc>
          <w:tcPr>
            <w:tcW w:w="1242" w:type="dxa"/>
            <w:gridSpan w:val="2"/>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金额</w:t>
            </w:r>
          </w:p>
        </w:tc>
        <w:tc>
          <w:tcPr>
            <w:tcW w:w="3118" w:type="dxa"/>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行次</w:t>
            </w: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金额</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484" w:type="dxa"/>
            <w:tcBorders>
              <w:bottom w:val="single" w:sz="4" w:space="0" w:color="000000"/>
              <w:right w:val="single" w:sz="4" w:space="0" w:color="000000"/>
            </w:tcBorders>
            <w:shd w:val="clear" w:color="auto" w:fill="FFFFFF"/>
            <w:vAlign w:val="center"/>
          </w:tcPr>
          <w:p w:rsidR="009C5FD9" w:rsidRDefault="009C5FD9" w:rsidP="006B7ECA">
            <w:pPr>
              <w:widowControl/>
              <w:jc w:val="center"/>
              <w:rPr>
                <w:rFonts w:ascii="宋体" w:hAnsi="宋体" w:cs="Arial"/>
                <w:color w:val="000000"/>
                <w:kern w:val="0"/>
                <w:sz w:val="20"/>
                <w:szCs w:val="20"/>
              </w:rPr>
            </w:pPr>
          </w:p>
        </w:tc>
        <w:tc>
          <w:tcPr>
            <w:tcW w:w="1242" w:type="dxa"/>
            <w:gridSpan w:val="2"/>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3118" w:type="dxa"/>
            <w:tcBorders>
              <w:bottom w:val="single" w:sz="4" w:space="0" w:color="000000"/>
              <w:right w:val="single" w:sz="4" w:space="0" w:color="000000"/>
            </w:tcBorders>
            <w:shd w:val="clear" w:color="auto" w:fill="FFFFFF"/>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483" w:type="dxa"/>
            <w:tcBorders>
              <w:bottom w:val="single" w:sz="4" w:space="0" w:color="000000"/>
              <w:right w:val="single" w:sz="4" w:space="0" w:color="000000"/>
            </w:tcBorders>
            <w:shd w:val="clear" w:color="auto" w:fill="FFFFFF"/>
            <w:vAlign w:val="center"/>
          </w:tcPr>
          <w:p w:rsidR="009C5FD9" w:rsidRDefault="009C5FD9">
            <w:pPr>
              <w:widowControl/>
              <w:jc w:val="center"/>
              <w:rPr>
                <w:rFonts w:ascii="宋体" w:hAnsi="宋体" w:cs="Arial"/>
                <w:color w:val="000000"/>
                <w:kern w:val="0"/>
                <w:sz w:val="20"/>
                <w:szCs w:val="20"/>
              </w:rPr>
            </w:pP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一、一般公共预算财政拨款收入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1242" w:type="dxa"/>
            <w:gridSpan w:val="2"/>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一、一般公共服务支出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32</w:t>
            </w: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713.23</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二、政府性基金预算财政拨款收入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二、外交支出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33</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三、国有资本经营预算财政拨款收入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三、国防支出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34</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四、上级补助收入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四、公共安全支出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35</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五、事业收入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五、教育支出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36</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六、经营收入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六、科学技术支出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37</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七、附属单位上缴收入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7</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七、文化旅游体育与传媒支出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38</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八、其他收入</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8</w:t>
            </w:r>
          </w:p>
        </w:tc>
        <w:tc>
          <w:tcPr>
            <w:tcW w:w="1242" w:type="dxa"/>
            <w:gridSpan w:val="2"/>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0.96</w:t>
            </w: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八、社会保障和就业支出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39</w:t>
            </w: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9</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九、卫生健康支出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40</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10</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十、节能环保支出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41</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11</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十一、城乡社区支出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42</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12</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十二、农林水支出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43</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13</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十三、交通运输支出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44</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14</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十四、资源勘探工业信息等支出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45</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15</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十五、商业服务业等支出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46</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16</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十六、金融支出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47</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17</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十七、援助其他地区支出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48</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18</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十八、自然资源海洋气象等支出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49</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19</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十九、住房保障支出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50</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20</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二十、粮油物资储备支出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51</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21</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二十一、国有资本经营预算支出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52</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22</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二十二、灾害防治及应急管理支出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53</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23</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二十三、其他支出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54</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center"/>
              <w:rPr>
                <w:rFonts w:ascii="宋体" w:hAnsi="宋体" w:cs="Arial"/>
                <w:b/>
                <w:bCs/>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二十四、债务还本支出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55</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二十五、债务付息支出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56</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二十六、抗</w:t>
            </w:r>
            <w:proofErr w:type="gramStart"/>
            <w:r>
              <w:rPr>
                <w:rFonts w:ascii="宋体" w:hAnsi="宋体" w:cs="Arial" w:hint="eastAsia"/>
                <w:color w:val="000000"/>
                <w:kern w:val="0"/>
                <w:sz w:val="20"/>
                <w:szCs w:val="20"/>
              </w:rPr>
              <w:t>疫</w:t>
            </w:r>
            <w:proofErr w:type="gramEnd"/>
            <w:r>
              <w:rPr>
                <w:rFonts w:ascii="宋体" w:hAnsi="宋体" w:cs="Arial" w:hint="eastAsia"/>
                <w:color w:val="000000"/>
                <w:kern w:val="0"/>
                <w:sz w:val="20"/>
                <w:szCs w:val="20"/>
              </w:rPr>
              <w:t>特别国债安排的支出</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57</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本年收入合计</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27</w:t>
            </w:r>
          </w:p>
        </w:tc>
        <w:tc>
          <w:tcPr>
            <w:tcW w:w="1242" w:type="dxa"/>
            <w:gridSpan w:val="2"/>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717.96</w:t>
            </w: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b/>
                <w:bCs/>
                <w:color w:val="000000"/>
                <w:kern w:val="0"/>
                <w:sz w:val="20"/>
                <w:szCs w:val="20"/>
              </w:rPr>
            </w:pPr>
            <w:r>
              <w:rPr>
                <w:rFonts w:ascii="宋体" w:hAnsi="宋体" w:cs="Arial" w:hint="eastAsia"/>
                <w:b/>
                <w:bCs/>
                <w:color w:val="000000"/>
                <w:kern w:val="0"/>
                <w:sz w:val="20"/>
                <w:szCs w:val="20"/>
              </w:rPr>
              <w:t>本年支出合计</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58</w:t>
            </w: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740.04</w:t>
            </w: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使用非财政拨款结余</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28</w:t>
            </w:r>
          </w:p>
        </w:tc>
        <w:tc>
          <w:tcPr>
            <w:tcW w:w="1242" w:type="dxa"/>
            <w:gridSpan w:val="2"/>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22.08</w:t>
            </w: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结余分配</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59</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年初结转和结余</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29</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年末结转和结余</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60</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30</w:t>
            </w:r>
          </w:p>
        </w:tc>
        <w:tc>
          <w:tcPr>
            <w:tcW w:w="1242" w:type="dxa"/>
            <w:gridSpan w:val="2"/>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3118"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61</w:t>
            </w:r>
          </w:p>
        </w:tc>
        <w:tc>
          <w:tcPr>
            <w:tcW w:w="1360"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r>
      <w:tr w:rsidR="009C5FD9">
        <w:trPr>
          <w:trHeight w:val="300"/>
          <w:jc w:val="center"/>
        </w:trPr>
        <w:tc>
          <w:tcPr>
            <w:tcW w:w="3251"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总计</w:t>
            </w:r>
          </w:p>
        </w:tc>
        <w:tc>
          <w:tcPr>
            <w:tcW w:w="48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31</w:t>
            </w:r>
          </w:p>
        </w:tc>
        <w:tc>
          <w:tcPr>
            <w:tcW w:w="1242" w:type="dxa"/>
            <w:gridSpan w:val="2"/>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740.04</w:t>
            </w:r>
          </w:p>
        </w:tc>
        <w:tc>
          <w:tcPr>
            <w:tcW w:w="3118"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总计</w:t>
            </w:r>
          </w:p>
        </w:tc>
        <w:tc>
          <w:tcPr>
            <w:tcW w:w="4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62</w:t>
            </w:r>
          </w:p>
        </w:tc>
        <w:tc>
          <w:tcPr>
            <w:tcW w:w="1360"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740.04</w:t>
            </w:r>
          </w:p>
        </w:tc>
      </w:tr>
    </w:tbl>
    <w:p w:rsidR="006B7ECA" w:rsidRDefault="006B7ECA" w:rsidP="006B7ECA">
      <w:pPr>
        <w:pStyle w:val="2"/>
        <w:ind w:leftChars="0" w:left="0" w:firstLine="0"/>
        <w:jc w:val="left"/>
      </w:pPr>
      <w:r>
        <w:rPr>
          <w:rFonts w:ascii="宋体" w:hAnsi="宋体" w:cs="Arial" w:hint="eastAsia"/>
          <w:color w:val="000000"/>
          <w:kern w:val="0"/>
          <w:sz w:val="20"/>
          <w:szCs w:val="20"/>
        </w:rPr>
        <w:t>注：本表反映部门本年度的总收支和年末结转结余情况。本套报表金额单位转换时可能存在尾数误差。</w:t>
      </w:r>
    </w:p>
    <w:p w:rsidR="006B7ECA" w:rsidRDefault="006B7ECA">
      <w:pPr>
        <w:widowControl/>
        <w:jc w:val="left"/>
        <w:rPr>
          <w:rFonts w:hint="eastAsia"/>
        </w:rPr>
      </w:pPr>
      <w:r>
        <w:br w:type="page"/>
      </w:r>
    </w:p>
    <w:tbl>
      <w:tblPr>
        <w:tblW w:w="9679" w:type="dxa"/>
        <w:jc w:val="center"/>
        <w:tblCellMar>
          <w:top w:w="15" w:type="dxa"/>
          <w:left w:w="15" w:type="dxa"/>
          <w:bottom w:w="15" w:type="dxa"/>
          <w:right w:w="15" w:type="dxa"/>
        </w:tblCellMar>
        <w:tblLook w:val="04A0"/>
      </w:tblPr>
      <w:tblGrid>
        <w:gridCol w:w="1667"/>
        <w:gridCol w:w="2692"/>
        <w:gridCol w:w="33"/>
        <w:gridCol w:w="755"/>
        <w:gridCol w:w="755"/>
        <w:gridCol w:w="755"/>
        <w:gridCol w:w="337"/>
        <w:gridCol w:w="419"/>
        <w:gridCol w:w="255"/>
        <w:gridCol w:w="500"/>
        <w:gridCol w:w="170"/>
        <w:gridCol w:w="585"/>
        <w:gridCol w:w="756"/>
      </w:tblGrid>
      <w:tr w:rsidR="006B7ECA" w:rsidTr="006B7ECA">
        <w:trPr>
          <w:trHeight w:val="347"/>
          <w:jc w:val="center"/>
        </w:trPr>
        <w:tc>
          <w:tcPr>
            <w:tcW w:w="9679" w:type="dxa"/>
            <w:gridSpan w:val="13"/>
            <w:shd w:val="clear" w:color="auto" w:fill="auto"/>
            <w:vAlign w:val="center"/>
          </w:tcPr>
          <w:p w:rsidR="006B7ECA" w:rsidRDefault="006B7ECA" w:rsidP="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lastRenderedPageBreak/>
              <w:t>收入决算表</w:t>
            </w:r>
          </w:p>
        </w:tc>
      </w:tr>
      <w:tr w:rsidR="006B7ECA" w:rsidTr="006B7ECA">
        <w:trPr>
          <w:trHeight w:val="497"/>
          <w:jc w:val="center"/>
        </w:trPr>
        <w:tc>
          <w:tcPr>
            <w:tcW w:w="9679" w:type="dxa"/>
            <w:gridSpan w:val="13"/>
            <w:shd w:val="clear" w:color="auto" w:fill="auto"/>
            <w:vAlign w:val="center"/>
          </w:tcPr>
          <w:p w:rsidR="006B7ECA"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公开02表</w:t>
            </w:r>
          </w:p>
        </w:tc>
      </w:tr>
      <w:tr w:rsidR="006B7ECA" w:rsidTr="006B7ECA">
        <w:trPr>
          <w:trHeight w:val="497"/>
          <w:jc w:val="center"/>
        </w:trPr>
        <w:tc>
          <w:tcPr>
            <w:tcW w:w="4359" w:type="dxa"/>
            <w:gridSpan w:val="2"/>
            <w:tcBorders>
              <w:bottom w:val="single" w:sz="4" w:space="0" w:color="000000"/>
            </w:tcBorders>
            <w:shd w:val="clear" w:color="auto" w:fill="auto"/>
            <w:vAlign w:val="center"/>
          </w:tcPr>
          <w:p w:rsidR="006B7ECA" w:rsidRDefault="006B7ECA">
            <w:pPr>
              <w:widowControl/>
              <w:jc w:val="left"/>
              <w:rPr>
                <w:rFonts w:ascii="宋体" w:hAnsi="宋体" w:cs="Arial"/>
                <w:color w:val="000000"/>
                <w:kern w:val="0"/>
                <w:sz w:val="18"/>
                <w:szCs w:val="18"/>
              </w:rPr>
            </w:pPr>
            <w:r>
              <w:rPr>
                <w:rFonts w:ascii="宋体" w:hAnsi="宋体" w:cs="Arial" w:hint="eastAsia"/>
                <w:color w:val="000000"/>
                <w:kern w:val="0"/>
                <w:sz w:val="22"/>
                <w:szCs w:val="22"/>
              </w:rPr>
              <w:t>部门：湖北省纤维检验局天门分局</w:t>
            </w:r>
          </w:p>
        </w:tc>
        <w:tc>
          <w:tcPr>
            <w:tcW w:w="2635" w:type="dxa"/>
            <w:gridSpan w:val="5"/>
            <w:tcBorders>
              <w:bottom w:val="single" w:sz="4" w:space="0" w:color="000000"/>
            </w:tcBorders>
            <w:shd w:val="clear" w:color="auto" w:fill="auto"/>
            <w:vAlign w:val="center"/>
          </w:tcPr>
          <w:p w:rsidR="006B7ECA" w:rsidRDefault="006B7ECA" w:rsidP="006B7ECA">
            <w:pPr>
              <w:widowControl/>
              <w:jc w:val="left"/>
              <w:rPr>
                <w:rFonts w:ascii="宋体" w:hAnsi="宋体" w:cs="Arial"/>
                <w:color w:val="000000"/>
                <w:kern w:val="0"/>
                <w:sz w:val="18"/>
                <w:szCs w:val="18"/>
              </w:rPr>
            </w:pPr>
            <w:r>
              <w:rPr>
                <w:rFonts w:ascii="宋体" w:hAnsi="宋体" w:cs="Arial" w:hint="eastAsia"/>
                <w:color w:val="000000"/>
                <w:kern w:val="0"/>
                <w:sz w:val="22"/>
                <w:szCs w:val="22"/>
              </w:rPr>
              <w:t>2020年度</w:t>
            </w:r>
          </w:p>
        </w:tc>
        <w:tc>
          <w:tcPr>
            <w:tcW w:w="674" w:type="dxa"/>
            <w:gridSpan w:val="2"/>
            <w:tcBorders>
              <w:bottom w:val="single" w:sz="4" w:space="0" w:color="000000"/>
            </w:tcBorders>
            <w:shd w:val="clear" w:color="auto" w:fill="auto"/>
            <w:vAlign w:val="center"/>
          </w:tcPr>
          <w:p w:rsidR="006B7ECA" w:rsidRDefault="006B7ECA">
            <w:pPr>
              <w:widowControl/>
              <w:jc w:val="center"/>
              <w:rPr>
                <w:rFonts w:ascii="宋体" w:hAnsi="宋体" w:cs="Arial"/>
                <w:color w:val="000000"/>
                <w:kern w:val="0"/>
                <w:sz w:val="18"/>
                <w:szCs w:val="18"/>
              </w:rPr>
            </w:pPr>
          </w:p>
        </w:tc>
        <w:tc>
          <w:tcPr>
            <w:tcW w:w="670" w:type="dxa"/>
            <w:gridSpan w:val="2"/>
            <w:tcBorders>
              <w:bottom w:val="single" w:sz="4" w:space="0" w:color="000000"/>
            </w:tcBorders>
            <w:shd w:val="clear" w:color="auto" w:fill="auto"/>
            <w:vAlign w:val="center"/>
          </w:tcPr>
          <w:p w:rsidR="006B7ECA" w:rsidRDefault="006B7ECA">
            <w:pPr>
              <w:widowControl/>
              <w:jc w:val="center"/>
              <w:rPr>
                <w:rFonts w:ascii="宋体" w:hAnsi="宋体" w:cs="Arial"/>
                <w:color w:val="000000"/>
                <w:kern w:val="0"/>
                <w:sz w:val="18"/>
                <w:szCs w:val="18"/>
              </w:rPr>
            </w:pPr>
          </w:p>
        </w:tc>
        <w:tc>
          <w:tcPr>
            <w:tcW w:w="1341" w:type="dxa"/>
            <w:gridSpan w:val="2"/>
            <w:tcBorders>
              <w:bottom w:val="single" w:sz="4" w:space="0" w:color="000000"/>
            </w:tcBorders>
            <w:shd w:val="clear" w:color="auto" w:fill="auto"/>
            <w:vAlign w:val="center"/>
          </w:tcPr>
          <w:p w:rsidR="006B7ECA"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rsidTr="006B7ECA">
        <w:trPr>
          <w:trHeight w:val="268"/>
          <w:jc w:val="center"/>
        </w:trPr>
        <w:tc>
          <w:tcPr>
            <w:tcW w:w="4392"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755"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本年收入合计</w:t>
            </w:r>
          </w:p>
        </w:tc>
        <w:tc>
          <w:tcPr>
            <w:tcW w:w="755"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财政拨款收入</w:t>
            </w:r>
          </w:p>
        </w:tc>
        <w:tc>
          <w:tcPr>
            <w:tcW w:w="755"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上级补助收入</w:t>
            </w:r>
          </w:p>
        </w:tc>
        <w:tc>
          <w:tcPr>
            <w:tcW w:w="756" w:type="dxa"/>
            <w:gridSpan w:val="2"/>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事业收入</w:t>
            </w:r>
          </w:p>
        </w:tc>
        <w:tc>
          <w:tcPr>
            <w:tcW w:w="755" w:type="dxa"/>
            <w:gridSpan w:val="2"/>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经营收入</w:t>
            </w:r>
          </w:p>
        </w:tc>
        <w:tc>
          <w:tcPr>
            <w:tcW w:w="755" w:type="dxa"/>
            <w:gridSpan w:val="2"/>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附属单位上缴收入</w:t>
            </w:r>
          </w:p>
        </w:tc>
        <w:tc>
          <w:tcPr>
            <w:tcW w:w="756"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其他收入</w:t>
            </w:r>
          </w:p>
        </w:tc>
      </w:tr>
      <w:tr w:rsidR="009C5FD9" w:rsidTr="006B7ECA">
        <w:trPr>
          <w:trHeight w:val="312"/>
          <w:jc w:val="center"/>
        </w:trPr>
        <w:tc>
          <w:tcPr>
            <w:tcW w:w="1667" w:type="dxa"/>
            <w:vMerge w:val="restart"/>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功能分类科目编码</w:t>
            </w:r>
          </w:p>
        </w:tc>
        <w:tc>
          <w:tcPr>
            <w:tcW w:w="2725" w:type="dxa"/>
            <w:gridSpan w:val="2"/>
            <w:vMerge w:val="restart"/>
            <w:tcBorders>
              <w:bottom w:val="single" w:sz="4" w:space="0" w:color="000000"/>
              <w:right w:val="single" w:sz="4" w:space="0" w:color="000000"/>
            </w:tcBorders>
            <w:shd w:val="clear" w:color="auto" w:fill="auto"/>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312"/>
          <w:jc w:val="center"/>
        </w:trPr>
        <w:tc>
          <w:tcPr>
            <w:tcW w:w="0" w:type="auto"/>
            <w:vMerge/>
            <w:tcBorders>
              <w:left w:val="single" w:sz="4" w:space="0" w:color="000000"/>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gridSpan w:val="2"/>
            <w:vMerge/>
            <w:tcBorders>
              <w:bottom w:val="single" w:sz="4" w:space="0" w:color="000000"/>
              <w:right w:val="single" w:sz="4" w:space="0" w:color="000000"/>
            </w:tcBorders>
            <w:shd w:val="clear" w:color="auto" w:fill="auto"/>
            <w:vAlign w:val="center"/>
          </w:tcPr>
          <w:p w:rsidR="009C5FD9" w:rsidRDefault="009C5FD9" w:rsidP="006B7ECA">
            <w:pPr>
              <w:widowControl/>
              <w:jc w:val="center"/>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312"/>
          <w:jc w:val="center"/>
        </w:trPr>
        <w:tc>
          <w:tcPr>
            <w:tcW w:w="0" w:type="auto"/>
            <w:vMerge/>
            <w:tcBorders>
              <w:left w:val="single" w:sz="4" w:space="0" w:color="000000"/>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gridSpan w:val="2"/>
            <w:vMerge/>
            <w:tcBorders>
              <w:bottom w:val="single" w:sz="4" w:space="0" w:color="000000"/>
              <w:right w:val="single" w:sz="4" w:space="0" w:color="000000"/>
            </w:tcBorders>
            <w:shd w:val="clear" w:color="auto" w:fill="auto"/>
            <w:vAlign w:val="center"/>
          </w:tcPr>
          <w:p w:rsidR="009C5FD9" w:rsidRDefault="009C5FD9" w:rsidP="006B7ECA">
            <w:pPr>
              <w:widowControl/>
              <w:jc w:val="center"/>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5" w:type="dxa"/>
            <w:gridSpan w:val="2"/>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756" w:type="dxa"/>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268"/>
          <w:jc w:val="center"/>
        </w:trPr>
        <w:tc>
          <w:tcPr>
            <w:tcW w:w="4392"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rsidP="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756" w:type="dxa"/>
            <w:gridSpan w:val="2"/>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755" w:type="dxa"/>
            <w:gridSpan w:val="2"/>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755" w:type="dxa"/>
            <w:gridSpan w:val="2"/>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w:t>
            </w:r>
          </w:p>
        </w:tc>
        <w:tc>
          <w:tcPr>
            <w:tcW w:w="756"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7</w:t>
            </w:r>
          </w:p>
        </w:tc>
      </w:tr>
      <w:tr w:rsidR="009C5FD9" w:rsidTr="006B7ECA">
        <w:trPr>
          <w:trHeight w:val="268"/>
          <w:jc w:val="center"/>
        </w:trPr>
        <w:tc>
          <w:tcPr>
            <w:tcW w:w="4392"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717.96</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717.00</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0.96</w:t>
            </w: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201</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一般公共服务支出</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691.15</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690.19</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0.96</w:t>
            </w: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20138</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市场监督管理事务</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691.15</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690.19</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0.96</w:t>
            </w: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2013850</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事业运行</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314.76</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313.80</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0.96</w:t>
            </w: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2013899</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其他市场监督管理事务</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376.39</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376.39</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208</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社会保障和就业支出</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8"/>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20805</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行政事业单位养老支出</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454"/>
          <w:jc w:val="center"/>
        </w:trPr>
        <w:tc>
          <w:tcPr>
            <w:tcW w:w="1667" w:type="dxa"/>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2080505</w:t>
            </w:r>
          </w:p>
        </w:tc>
        <w:tc>
          <w:tcPr>
            <w:tcW w:w="2725" w:type="dxa"/>
            <w:gridSpan w:val="2"/>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机关事业单位基本养老保险缴费支出</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755"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5" w:type="dxa"/>
            <w:gridSpan w:val="2"/>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56"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r>
    </w:tbl>
    <w:p w:rsidR="009C5FD9" w:rsidRDefault="006B7ECA" w:rsidP="006B7ECA">
      <w:pPr>
        <w:pStyle w:val="2"/>
        <w:ind w:leftChars="0" w:left="0"/>
        <w:jc w:val="left"/>
        <w:rPr>
          <w:rFonts w:hint="eastAsia"/>
        </w:rPr>
      </w:pPr>
      <w:r>
        <w:rPr>
          <w:rFonts w:ascii="宋体" w:hAnsi="宋体" w:cs="Arial" w:hint="eastAsia"/>
          <w:color w:val="000000"/>
          <w:kern w:val="0"/>
          <w:sz w:val="20"/>
          <w:szCs w:val="20"/>
        </w:rPr>
        <w:t>注：本表反映部门本年度取得的各项收入情况。</w:t>
      </w:r>
    </w:p>
    <w:p w:rsidR="006B7ECA" w:rsidRDefault="006B7ECA">
      <w:pPr>
        <w:pStyle w:val="2"/>
        <w:rPr>
          <w:rFonts w:hint="eastAsia"/>
        </w:rPr>
      </w:pPr>
    </w:p>
    <w:p w:rsidR="006B7ECA" w:rsidRDefault="006B7ECA">
      <w:pPr>
        <w:pStyle w:val="2"/>
        <w:rPr>
          <w:rFonts w:hint="eastAsia"/>
        </w:rPr>
      </w:pPr>
    </w:p>
    <w:p w:rsidR="006B7ECA" w:rsidRDefault="006B7ECA">
      <w:pPr>
        <w:pStyle w:val="2"/>
        <w:rPr>
          <w:rFonts w:hint="eastAsia"/>
        </w:rPr>
      </w:pPr>
    </w:p>
    <w:p w:rsidR="009C5FD9" w:rsidRDefault="009C5FD9">
      <w:pPr>
        <w:pStyle w:val="2"/>
      </w:pPr>
    </w:p>
    <w:tbl>
      <w:tblPr>
        <w:tblW w:w="9655" w:type="dxa"/>
        <w:jc w:val="center"/>
        <w:tblCellMar>
          <w:top w:w="15" w:type="dxa"/>
          <w:left w:w="15" w:type="dxa"/>
          <w:bottom w:w="15" w:type="dxa"/>
          <w:right w:w="15" w:type="dxa"/>
        </w:tblCellMar>
        <w:tblLook w:val="04A0"/>
      </w:tblPr>
      <w:tblGrid>
        <w:gridCol w:w="355"/>
        <w:gridCol w:w="717"/>
        <w:gridCol w:w="716"/>
        <w:gridCol w:w="2919"/>
        <w:gridCol w:w="1348"/>
        <w:gridCol w:w="722"/>
        <w:gridCol w:w="722"/>
        <w:gridCol w:w="718"/>
        <w:gridCol w:w="718"/>
        <w:gridCol w:w="720"/>
      </w:tblGrid>
      <w:tr w:rsidR="009C5FD9" w:rsidTr="006B7ECA">
        <w:trPr>
          <w:trHeight w:val="330"/>
          <w:jc w:val="center"/>
        </w:trPr>
        <w:tc>
          <w:tcPr>
            <w:tcW w:w="9655" w:type="dxa"/>
            <w:gridSpan w:val="10"/>
            <w:shd w:val="clear" w:color="auto" w:fill="auto"/>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t>支出决算表</w:t>
            </w:r>
          </w:p>
        </w:tc>
      </w:tr>
      <w:tr w:rsidR="009C5FD9" w:rsidTr="006B7ECA">
        <w:trPr>
          <w:trHeight w:val="473"/>
          <w:jc w:val="center"/>
        </w:trPr>
        <w:tc>
          <w:tcPr>
            <w:tcW w:w="355" w:type="dxa"/>
            <w:shd w:val="clear" w:color="auto" w:fill="auto"/>
            <w:vAlign w:val="center"/>
          </w:tcPr>
          <w:p w:rsidR="009C5FD9" w:rsidRDefault="009C5FD9">
            <w:pPr>
              <w:widowControl/>
              <w:jc w:val="left"/>
              <w:rPr>
                <w:rFonts w:ascii="宋体" w:hAnsi="宋体" w:cs="Arial"/>
                <w:color w:val="000000"/>
                <w:kern w:val="0"/>
                <w:sz w:val="18"/>
                <w:szCs w:val="18"/>
              </w:rPr>
            </w:pPr>
          </w:p>
        </w:tc>
        <w:tc>
          <w:tcPr>
            <w:tcW w:w="717" w:type="dxa"/>
            <w:shd w:val="clear" w:color="auto" w:fill="auto"/>
            <w:vAlign w:val="center"/>
          </w:tcPr>
          <w:p w:rsidR="009C5FD9" w:rsidRDefault="009C5FD9">
            <w:pPr>
              <w:widowControl/>
              <w:jc w:val="left"/>
              <w:rPr>
                <w:rFonts w:ascii="宋体" w:hAnsi="宋体" w:cs="Arial"/>
                <w:color w:val="000000"/>
                <w:kern w:val="0"/>
                <w:sz w:val="18"/>
                <w:szCs w:val="18"/>
              </w:rPr>
            </w:pPr>
          </w:p>
        </w:tc>
        <w:tc>
          <w:tcPr>
            <w:tcW w:w="716" w:type="dxa"/>
            <w:shd w:val="clear" w:color="auto" w:fill="auto"/>
            <w:vAlign w:val="center"/>
          </w:tcPr>
          <w:p w:rsidR="009C5FD9" w:rsidRDefault="009C5FD9">
            <w:pPr>
              <w:widowControl/>
              <w:jc w:val="left"/>
              <w:rPr>
                <w:rFonts w:ascii="宋体" w:hAnsi="宋体" w:cs="Arial"/>
                <w:color w:val="000000"/>
                <w:kern w:val="0"/>
                <w:sz w:val="18"/>
                <w:szCs w:val="18"/>
              </w:rPr>
            </w:pPr>
          </w:p>
        </w:tc>
        <w:tc>
          <w:tcPr>
            <w:tcW w:w="2919" w:type="dxa"/>
            <w:shd w:val="clear" w:color="auto" w:fill="auto"/>
            <w:vAlign w:val="center"/>
          </w:tcPr>
          <w:p w:rsidR="009C5FD9" w:rsidRDefault="009C5FD9">
            <w:pPr>
              <w:widowControl/>
              <w:jc w:val="left"/>
              <w:rPr>
                <w:rFonts w:ascii="宋体" w:hAnsi="宋体" w:cs="Arial"/>
                <w:color w:val="000000"/>
                <w:kern w:val="0"/>
                <w:sz w:val="18"/>
                <w:szCs w:val="18"/>
              </w:rPr>
            </w:pPr>
          </w:p>
        </w:tc>
        <w:tc>
          <w:tcPr>
            <w:tcW w:w="1348" w:type="dxa"/>
            <w:shd w:val="clear" w:color="auto" w:fill="auto"/>
            <w:vAlign w:val="center"/>
          </w:tcPr>
          <w:p w:rsidR="009C5FD9" w:rsidRDefault="009C5FD9">
            <w:pPr>
              <w:widowControl/>
              <w:jc w:val="left"/>
              <w:rPr>
                <w:rFonts w:ascii="宋体" w:hAnsi="宋体" w:cs="Arial"/>
                <w:color w:val="000000"/>
                <w:kern w:val="0"/>
                <w:sz w:val="18"/>
                <w:szCs w:val="18"/>
              </w:rPr>
            </w:pPr>
          </w:p>
        </w:tc>
        <w:tc>
          <w:tcPr>
            <w:tcW w:w="722" w:type="dxa"/>
            <w:shd w:val="clear" w:color="auto" w:fill="auto"/>
            <w:vAlign w:val="center"/>
          </w:tcPr>
          <w:p w:rsidR="009C5FD9" w:rsidRDefault="009C5FD9">
            <w:pPr>
              <w:widowControl/>
              <w:jc w:val="left"/>
              <w:rPr>
                <w:rFonts w:ascii="宋体" w:hAnsi="宋体" w:cs="Arial"/>
                <w:color w:val="000000"/>
                <w:kern w:val="0"/>
                <w:sz w:val="18"/>
                <w:szCs w:val="18"/>
              </w:rPr>
            </w:pPr>
          </w:p>
        </w:tc>
        <w:tc>
          <w:tcPr>
            <w:tcW w:w="722" w:type="dxa"/>
            <w:shd w:val="clear" w:color="auto" w:fill="auto"/>
            <w:vAlign w:val="center"/>
          </w:tcPr>
          <w:p w:rsidR="009C5FD9" w:rsidRDefault="009C5FD9">
            <w:pPr>
              <w:widowControl/>
              <w:jc w:val="left"/>
              <w:rPr>
                <w:rFonts w:ascii="宋体" w:hAnsi="宋体" w:cs="Arial"/>
                <w:color w:val="000000"/>
                <w:kern w:val="0"/>
                <w:sz w:val="18"/>
                <w:szCs w:val="18"/>
              </w:rPr>
            </w:pPr>
          </w:p>
        </w:tc>
        <w:tc>
          <w:tcPr>
            <w:tcW w:w="718" w:type="dxa"/>
            <w:shd w:val="clear" w:color="auto" w:fill="auto"/>
            <w:vAlign w:val="center"/>
          </w:tcPr>
          <w:p w:rsidR="009C5FD9" w:rsidRDefault="009C5FD9">
            <w:pPr>
              <w:widowControl/>
              <w:jc w:val="left"/>
              <w:rPr>
                <w:rFonts w:ascii="宋体" w:hAnsi="宋体" w:cs="Arial"/>
                <w:color w:val="000000"/>
                <w:kern w:val="0"/>
                <w:sz w:val="18"/>
                <w:szCs w:val="18"/>
              </w:rPr>
            </w:pPr>
          </w:p>
        </w:tc>
        <w:tc>
          <w:tcPr>
            <w:tcW w:w="1438" w:type="dxa"/>
            <w:gridSpan w:val="2"/>
            <w:shd w:val="clear" w:color="auto" w:fill="auto"/>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公开03表</w:t>
            </w:r>
          </w:p>
        </w:tc>
      </w:tr>
      <w:tr w:rsidR="009C5FD9" w:rsidTr="006B7ECA">
        <w:trPr>
          <w:trHeight w:val="473"/>
          <w:jc w:val="center"/>
        </w:trPr>
        <w:tc>
          <w:tcPr>
            <w:tcW w:w="4707" w:type="dxa"/>
            <w:gridSpan w:val="4"/>
            <w:tcBorders>
              <w:bottom w:val="single" w:sz="4" w:space="0" w:color="000000"/>
            </w:tcBorders>
            <w:shd w:val="clear" w:color="auto" w:fill="auto"/>
            <w:vAlign w:val="center"/>
          </w:tcPr>
          <w:p w:rsidR="009C5FD9" w:rsidRDefault="006B7ECA">
            <w:pPr>
              <w:widowControl/>
              <w:jc w:val="left"/>
              <w:rPr>
                <w:rFonts w:ascii="宋体" w:hAnsi="宋体" w:cs="Arial"/>
                <w:color w:val="000000"/>
                <w:kern w:val="0"/>
                <w:sz w:val="18"/>
                <w:szCs w:val="18"/>
              </w:rPr>
            </w:pPr>
            <w:r>
              <w:rPr>
                <w:rFonts w:ascii="宋体" w:hAnsi="宋体" w:cs="Arial" w:hint="eastAsia"/>
                <w:color w:val="000000"/>
                <w:kern w:val="0"/>
                <w:sz w:val="22"/>
                <w:szCs w:val="22"/>
              </w:rPr>
              <w:t>部门：湖北省纤维检验局天门分局</w:t>
            </w:r>
          </w:p>
        </w:tc>
        <w:tc>
          <w:tcPr>
            <w:tcW w:w="1348" w:type="dxa"/>
            <w:tcBorders>
              <w:bottom w:val="single" w:sz="4" w:space="0" w:color="000000"/>
            </w:tcBorders>
            <w:shd w:val="clear" w:color="auto" w:fill="auto"/>
            <w:vAlign w:val="center"/>
          </w:tcPr>
          <w:p w:rsidR="009C5FD9" w:rsidRDefault="006B7ECA">
            <w:pPr>
              <w:widowControl/>
              <w:jc w:val="center"/>
              <w:rPr>
                <w:rFonts w:ascii="宋体" w:hAnsi="宋体" w:cs="Arial"/>
                <w:color w:val="000000"/>
                <w:kern w:val="0"/>
                <w:sz w:val="22"/>
                <w:szCs w:val="22"/>
              </w:rPr>
            </w:pPr>
            <w:r>
              <w:rPr>
                <w:rFonts w:ascii="宋体" w:hAnsi="宋体" w:cs="Arial" w:hint="eastAsia"/>
                <w:color w:val="000000"/>
                <w:kern w:val="0"/>
                <w:sz w:val="22"/>
                <w:szCs w:val="22"/>
              </w:rPr>
              <w:t>2020年度</w:t>
            </w:r>
          </w:p>
        </w:tc>
        <w:tc>
          <w:tcPr>
            <w:tcW w:w="722" w:type="dxa"/>
            <w:tcBorders>
              <w:bottom w:val="single" w:sz="4" w:space="0" w:color="000000"/>
            </w:tcBorders>
            <w:shd w:val="clear" w:color="auto" w:fill="auto"/>
            <w:vAlign w:val="center"/>
          </w:tcPr>
          <w:p w:rsidR="009C5FD9" w:rsidRDefault="009C5FD9">
            <w:pPr>
              <w:widowControl/>
              <w:jc w:val="center"/>
              <w:rPr>
                <w:rFonts w:ascii="宋体" w:hAnsi="宋体" w:cs="Arial"/>
                <w:color w:val="000000"/>
                <w:kern w:val="0"/>
                <w:sz w:val="18"/>
                <w:szCs w:val="18"/>
              </w:rPr>
            </w:pPr>
          </w:p>
        </w:tc>
        <w:tc>
          <w:tcPr>
            <w:tcW w:w="722" w:type="dxa"/>
            <w:tcBorders>
              <w:bottom w:val="single" w:sz="4" w:space="0" w:color="000000"/>
            </w:tcBorders>
            <w:shd w:val="clear" w:color="auto" w:fill="auto"/>
            <w:vAlign w:val="center"/>
          </w:tcPr>
          <w:p w:rsidR="009C5FD9" w:rsidRDefault="009C5FD9">
            <w:pPr>
              <w:widowControl/>
              <w:jc w:val="center"/>
              <w:rPr>
                <w:rFonts w:ascii="宋体" w:hAnsi="宋体" w:cs="Arial"/>
                <w:color w:val="000000"/>
                <w:kern w:val="0"/>
                <w:sz w:val="18"/>
                <w:szCs w:val="18"/>
              </w:rPr>
            </w:pPr>
          </w:p>
        </w:tc>
        <w:tc>
          <w:tcPr>
            <w:tcW w:w="2156" w:type="dxa"/>
            <w:gridSpan w:val="3"/>
            <w:tcBorders>
              <w:bottom w:val="single" w:sz="4" w:space="0" w:color="000000"/>
            </w:tcBorders>
            <w:shd w:val="clear" w:color="auto" w:fill="auto"/>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rsidTr="006B7ECA">
        <w:trPr>
          <w:trHeight w:val="260"/>
          <w:jc w:val="center"/>
        </w:trPr>
        <w:tc>
          <w:tcPr>
            <w:tcW w:w="4707" w:type="dxa"/>
            <w:gridSpan w:val="4"/>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项目</w:t>
            </w:r>
          </w:p>
        </w:tc>
        <w:tc>
          <w:tcPr>
            <w:tcW w:w="1348"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本年支出合计</w:t>
            </w:r>
          </w:p>
        </w:tc>
        <w:tc>
          <w:tcPr>
            <w:tcW w:w="722"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基本支出</w:t>
            </w:r>
          </w:p>
        </w:tc>
        <w:tc>
          <w:tcPr>
            <w:tcW w:w="722"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项目支出</w:t>
            </w:r>
          </w:p>
        </w:tc>
        <w:tc>
          <w:tcPr>
            <w:tcW w:w="718"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上缴上级支出</w:t>
            </w:r>
          </w:p>
        </w:tc>
        <w:tc>
          <w:tcPr>
            <w:tcW w:w="718"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经营支出</w:t>
            </w:r>
          </w:p>
        </w:tc>
        <w:tc>
          <w:tcPr>
            <w:tcW w:w="720"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对附属单位补助支出</w:t>
            </w:r>
          </w:p>
        </w:tc>
      </w:tr>
      <w:tr w:rsidR="009C5FD9" w:rsidTr="006B7ECA">
        <w:trPr>
          <w:trHeight w:val="312"/>
          <w:jc w:val="center"/>
        </w:trPr>
        <w:tc>
          <w:tcPr>
            <w:tcW w:w="1788" w:type="dxa"/>
            <w:gridSpan w:val="3"/>
            <w:vMerge w:val="restart"/>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功能分类科目编码</w:t>
            </w:r>
          </w:p>
        </w:tc>
        <w:tc>
          <w:tcPr>
            <w:tcW w:w="2919" w:type="dxa"/>
            <w:vMerge w:val="restart"/>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312"/>
          <w:jc w:val="center"/>
        </w:trPr>
        <w:tc>
          <w:tcPr>
            <w:tcW w:w="0" w:type="auto"/>
            <w:gridSpan w:val="3"/>
            <w:vMerge/>
            <w:tcBorders>
              <w:left w:val="single" w:sz="4" w:space="0" w:color="000000"/>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312"/>
          <w:jc w:val="center"/>
        </w:trPr>
        <w:tc>
          <w:tcPr>
            <w:tcW w:w="0" w:type="auto"/>
            <w:gridSpan w:val="3"/>
            <w:vMerge/>
            <w:tcBorders>
              <w:left w:val="single" w:sz="4" w:space="0" w:color="000000"/>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shd w:val="clear" w:color="auto" w:fill="auto"/>
            <w:vAlign w:val="center"/>
          </w:tcPr>
          <w:p w:rsidR="009C5FD9" w:rsidRDefault="009C5FD9">
            <w:pPr>
              <w:widowControl/>
              <w:jc w:val="left"/>
              <w:rPr>
                <w:rFonts w:ascii="宋体" w:hAnsi="宋体" w:cs="Arial"/>
                <w:color w:val="000000"/>
                <w:kern w:val="0"/>
                <w:sz w:val="20"/>
                <w:szCs w:val="20"/>
              </w:rPr>
            </w:pPr>
          </w:p>
        </w:tc>
      </w:tr>
      <w:tr w:rsidR="009C5FD9" w:rsidTr="006B7ECA">
        <w:trPr>
          <w:trHeight w:val="260"/>
          <w:jc w:val="center"/>
        </w:trPr>
        <w:tc>
          <w:tcPr>
            <w:tcW w:w="4707" w:type="dxa"/>
            <w:gridSpan w:val="4"/>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718"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718"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720" w:type="dxa"/>
            <w:tcBorders>
              <w:bottom w:val="single" w:sz="4" w:space="0" w:color="000000"/>
              <w:right w:val="single" w:sz="4" w:space="0" w:color="000000"/>
            </w:tcBorders>
            <w:shd w:val="clear" w:color="auto" w:fill="auto"/>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w:t>
            </w:r>
          </w:p>
        </w:tc>
      </w:tr>
      <w:tr w:rsidR="009C5FD9" w:rsidTr="006B7ECA">
        <w:trPr>
          <w:trHeight w:val="260"/>
          <w:jc w:val="center"/>
        </w:trPr>
        <w:tc>
          <w:tcPr>
            <w:tcW w:w="4707" w:type="dxa"/>
            <w:gridSpan w:val="4"/>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740.04</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363.65</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201</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一般公共服务支出</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713.23</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336.84</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20138</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市场监督管理事务</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713.23</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336.84</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2013850</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事业运行</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336.84</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336.84</w:t>
            </w:r>
          </w:p>
        </w:tc>
        <w:tc>
          <w:tcPr>
            <w:tcW w:w="722"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2013899</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其他市场监督管理事务</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376.39</w:t>
            </w:r>
          </w:p>
        </w:tc>
        <w:tc>
          <w:tcPr>
            <w:tcW w:w="722"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376.39</w:t>
            </w: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208</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社会保障和就业支出</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0"/>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20805</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b/>
                <w:bCs/>
                <w:color w:val="000000"/>
                <w:kern w:val="0"/>
                <w:sz w:val="20"/>
                <w:szCs w:val="20"/>
              </w:rPr>
            </w:pPr>
            <w:r>
              <w:rPr>
                <w:rFonts w:ascii="宋体" w:hAnsi="宋体" w:cs="Arial" w:hint="eastAsia"/>
                <w:b/>
                <w:bCs/>
                <w:color w:val="000000"/>
                <w:kern w:val="0"/>
                <w:sz w:val="20"/>
                <w:szCs w:val="20"/>
              </w:rPr>
              <w:t>行政事业单位养老支出</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rsidTr="006B7ECA">
        <w:trPr>
          <w:trHeight w:val="268"/>
          <w:jc w:val="center"/>
        </w:trPr>
        <w:tc>
          <w:tcPr>
            <w:tcW w:w="1788" w:type="dxa"/>
            <w:gridSpan w:val="3"/>
            <w:tcBorders>
              <w:left w:val="single" w:sz="4" w:space="0" w:color="000000"/>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2080505</w:t>
            </w:r>
          </w:p>
        </w:tc>
        <w:tc>
          <w:tcPr>
            <w:tcW w:w="2919" w:type="dxa"/>
            <w:tcBorders>
              <w:bottom w:val="single" w:sz="4" w:space="0" w:color="000000"/>
              <w:right w:val="single" w:sz="4" w:space="0" w:color="000000"/>
            </w:tcBorders>
            <w:shd w:val="clear" w:color="auto" w:fill="auto"/>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机关事业单位基本养老保险缴费支出</w:t>
            </w:r>
          </w:p>
        </w:tc>
        <w:tc>
          <w:tcPr>
            <w:tcW w:w="1348"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722"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18"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20" w:type="dxa"/>
            <w:tcBorders>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r>
    </w:tbl>
    <w:p w:rsidR="009C5FD9" w:rsidRDefault="009C5FD9">
      <w:pPr>
        <w:pStyle w:val="2"/>
      </w:pPr>
    </w:p>
    <w:p w:rsidR="009C5FD9" w:rsidRDefault="009C5FD9">
      <w:pPr>
        <w:pStyle w:val="2"/>
      </w:pPr>
    </w:p>
    <w:p w:rsidR="009C5FD9" w:rsidRDefault="009C5FD9">
      <w:pPr>
        <w:pStyle w:val="2"/>
      </w:pPr>
    </w:p>
    <w:tbl>
      <w:tblPr>
        <w:tblW w:w="9864" w:type="dxa"/>
        <w:tblInd w:w="-269" w:type="dxa"/>
        <w:tblCellMar>
          <w:top w:w="15" w:type="dxa"/>
          <w:left w:w="15" w:type="dxa"/>
          <w:bottom w:w="15" w:type="dxa"/>
          <w:right w:w="15" w:type="dxa"/>
        </w:tblCellMar>
        <w:tblLook w:val="04A0"/>
      </w:tblPr>
      <w:tblGrid>
        <w:gridCol w:w="539"/>
        <w:gridCol w:w="472"/>
        <w:gridCol w:w="469"/>
        <w:gridCol w:w="362"/>
        <w:gridCol w:w="567"/>
        <w:gridCol w:w="423"/>
        <w:gridCol w:w="285"/>
        <w:gridCol w:w="508"/>
        <w:gridCol w:w="110"/>
        <w:gridCol w:w="726"/>
        <w:gridCol w:w="783"/>
        <w:gridCol w:w="567"/>
        <w:gridCol w:w="50"/>
        <w:gridCol w:w="143"/>
        <w:gridCol w:w="203"/>
        <w:gridCol w:w="301"/>
        <w:gridCol w:w="167"/>
        <w:gridCol w:w="6"/>
        <w:gridCol w:w="509"/>
        <w:gridCol w:w="124"/>
        <w:gridCol w:w="242"/>
        <w:gridCol w:w="564"/>
        <w:gridCol w:w="118"/>
        <w:gridCol w:w="48"/>
        <w:gridCol w:w="640"/>
        <w:gridCol w:w="631"/>
        <w:gridCol w:w="175"/>
        <w:gridCol w:w="132"/>
      </w:tblGrid>
      <w:tr w:rsidR="009C5FD9" w:rsidTr="00CD4D73">
        <w:trPr>
          <w:gridAfter w:val="1"/>
          <w:wAfter w:w="132" w:type="dxa"/>
          <w:trHeight w:val="311"/>
        </w:trPr>
        <w:tc>
          <w:tcPr>
            <w:tcW w:w="9732" w:type="dxa"/>
            <w:gridSpan w:val="27"/>
            <w:shd w:val="clear" w:color="auto" w:fill="FFFFFF"/>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t>财政拨款收入支出决算总表</w:t>
            </w:r>
          </w:p>
        </w:tc>
      </w:tr>
      <w:tr w:rsidR="009C5FD9" w:rsidTr="00CD4D73">
        <w:trPr>
          <w:trHeight w:val="245"/>
        </w:trPr>
        <w:tc>
          <w:tcPr>
            <w:tcW w:w="2409" w:type="dxa"/>
            <w:gridSpan w:val="5"/>
            <w:shd w:val="clear" w:color="auto" w:fill="FFFFFF"/>
            <w:vAlign w:val="center"/>
          </w:tcPr>
          <w:p w:rsidR="009C5FD9" w:rsidRDefault="009C5FD9">
            <w:pPr>
              <w:widowControl/>
              <w:jc w:val="left"/>
              <w:rPr>
                <w:rFonts w:ascii="宋体" w:hAnsi="宋体" w:cs="Arial"/>
                <w:color w:val="000000"/>
                <w:kern w:val="0"/>
                <w:sz w:val="18"/>
                <w:szCs w:val="18"/>
              </w:rPr>
            </w:pPr>
          </w:p>
        </w:tc>
        <w:tc>
          <w:tcPr>
            <w:tcW w:w="42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93" w:type="dxa"/>
            <w:gridSpan w:val="2"/>
            <w:shd w:val="clear" w:color="auto" w:fill="FFFFFF"/>
            <w:vAlign w:val="center"/>
          </w:tcPr>
          <w:p w:rsidR="009C5FD9" w:rsidRDefault="009C5FD9">
            <w:pPr>
              <w:widowControl/>
              <w:jc w:val="left"/>
              <w:rPr>
                <w:rFonts w:ascii="宋体" w:hAnsi="宋体" w:cs="Arial"/>
                <w:color w:val="000000"/>
                <w:kern w:val="0"/>
                <w:sz w:val="18"/>
                <w:szCs w:val="18"/>
              </w:rPr>
            </w:pPr>
          </w:p>
        </w:tc>
        <w:tc>
          <w:tcPr>
            <w:tcW w:w="2186" w:type="dxa"/>
            <w:gridSpan w:val="4"/>
            <w:shd w:val="clear" w:color="auto" w:fill="FFFFFF"/>
            <w:vAlign w:val="center"/>
          </w:tcPr>
          <w:p w:rsidR="009C5FD9" w:rsidRDefault="009C5FD9">
            <w:pPr>
              <w:widowControl/>
              <w:jc w:val="left"/>
              <w:rPr>
                <w:rFonts w:ascii="宋体" w:hAnsi="宋体" w:cs="Arial"/>
                <w:color w:val="000000"/>
                <w:kern w:val="0"/>
                <w:sz w:val="18"/>
                <w:szCs w:val="18"/>
              </w:rPr>
            </w:pPr>
          </w:p>
        </w:tc>
        <w:tc>
          <w:tcPr>
            <w:tcW w:w="5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647" w:type="dxa"/>
            <w:gridSpan w:val="3"/>
            <w:shd w:val="clear" w:color="auto" w:fill="FFFFFF"/>
            <w:vAlign w:val="center"/>
          </w:tcPr>
          <w:p w:rsidR="009C5FD9" w:rsidRDefault="009C5FD9">
            <w:pPr>
              <w:widowControl/>
              <w:jc w:val="left"/>
              <w:rPr>
                <w:rFonts w:ascii="宋体" w:hAnsi="宋体" w:cs="Arial"/>
                <w:color w:val="000000"/>
                <w:kern w:val="0"/>
                <w:sz w:val="18"/>
                <w:szCs w:val="18"/>
              </w:rPr>
            </w:pPr>
          </w:p>
        </w:tc>
        <w:tc>
          <w:tcPr>
            <w:tcW w:w="1048" w:type="dxa"/>
            <w:gridSpan w:val="5"/>
            <w:shd w:val="clear" w:color="auto" w:fill="FFFFFF"/>
            <w:vAlign w:val="center"/>
          </w:tcPr>
          <w:p w:rsidR="009C5FD9" w:rsidRDefault="009C5FD9">
            <w:pPr>
              <w:widowControl/>
              <w:jc w:val="left"/>
              <w:rPr>
                <w:rFonts w:ascii="宋体" w:hAnsi="宋体" w:cs="Arial"/>
                <w:color w:val="000000"/>
                <w:kern w:val="0"/>
                <w:sz w:val="18"/>
                <w:szCs w:val="18"/>
              </w:rPr>
            </w:pPr>
          </w:p>
        </w:tc>
        <w:tc>
          <w:tcPr>
            <w:tcW w:w="682" w:type="dxa"/>
            <w:gridSpan w:val="2"/>
            <w:shd w:val="clear" w:color="auto" w:fill="FFFFFF"/>
            <w:vAlign w:val="center"/>
          </w:tcPr>
          <w:p w:rsidR="009C5FD9" w:rsidRDefault="009C5FD9">
            <w:pPr>
              <w:widowControl/>
              <w:jc w:val="left"/>
              <w:rPr>
                <w:rFonts w:ascii="宋体" w:hAnsi="宋体" w:cs="Arial"/>
                <w:color w:val="000000"/>
                <w:kern w:val="0"/>
                <w:sz w:val="18"/>
                <w:szCs w:val="18"/>
              </w:rPr>
            </w:pPr>
          </w:p>
        </w:tc>
        <w:tc>
          <w:tcPr>
            <w:tcW w:w="1626" w:type="dxa"/>
            <w:gridSpan w:val="5"/>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公开04表</w:t>
            </w:r>
          </w:p>
        </w:tc>
      </w:tr>
      <w:tr w:rsidR="00CD4D73" w:rsidTr="00CD4D73">
        <w:trPr>
          <w:gridAfter w:val="1"/>
          <w:wAfter w:w="132" w:type="dxa"/>
          <w:trHeight w:val="445"/>
        </w:trPr>
        <w:tc>
          <w:tcPr>
            <w:tcW w:w="4461" w:type="dxa"/>
            <w:gridSpan w:val="10"/>
            <w:tcBorders>
              <w:bottom w:val="single" w:sz="4" w:space="0" w:color="000000"/>
            </w:tcBorders>
            <w:shd w:val="clear" w:color="auto" w:fill="FFFFFF"/>
            <w:vAlign w:val="center"/>
          </w:tcPr>
          <w:p w:rsidR="00CD4D73" w:rsidRDefault="00CD4D73" w:rsidP="00CD4D73">
            <w:pPr>
              <w:widowControl/>
              <w:jc w:val="left"/>
              <w:rPr>
                <w:rFonts w:ascii="宋体" w:hAnsi="宋体" w:cs="Arial"/>
                <w:color w:val="000000"/>
                <w:kern w:val="0"/>
                <w:sz w:val="18"/>
                <w:szCs w:val="18"/>
              </w:rPr>
            </w:pPr>
            <w:r>
              <w:rPr>
                <w:rFonts w:ascii="宋体" w:hAnsi="宋体" w:cs="Arial" w:hint="eastAsia"/>
                <w:color w:val="000000"/>
                <w:kern w:val="0"/>
                <w:sz w:val="22"/>
                <w:szCs w:val="22"/>
              </w:rPr>
              <w:t>部门：湖北省纤维检验局天门分局</w:t>
            </w:r>
          </w:p>
        </w:tc>
        <w:tc>
          <w:tcPr>
            <w:tcW w:w="1746" w:type="dxa"/>
            <w:gridSpan w:val="5"/>
            <w:tcBorders>
              <w:bottom w:val="single" w:sz="4" w:space="0" w:color="000000"/>
            </w:tcBorders>
            <w:shd w:val="clear" w:color="auto" w:fill="FFFFFF"/>
            <w:vAlign w:val="center"/>
          </w:tcPr>
          <w:p w:rsidR="00CD4D73" w:rsidRDefault="00CD4D73" w:rsidP="00CD4D73">
            <w:pPr>
              <w:widowControl/>
              <w:jc w:val="left"/>
              <w:rPr>
                <w:rFonts w:ascii="宋体" w:hAnsi="宋体" w:cs="Arial"/>
                <w:color w:val="000000"/>
                <w:kern w:val="0"/>
                <w:sz w:val="18"/>
                <w:szCs w:val="18"/>
              </w:rPr>
            </w:pPr>
            <w:r>
              <w:rPr>
                <w:rFonts w:ascii="宋体" w:hAnsi="宋体" w:cs="Arial" w:hint="eastAsia"/>
                <w:color w:val="000000"/>
                <w:kern w:val="0"/>
                <w:sz w:val="22"/>
                <w:szCs w:val="22"/>
              </w:rPr>
              <w:t>2020年度</w:t>
            </w:r>
          </w:p>
        </w:tc>
        <w:tc>
          <w:tcPr>
            <w:tcW w:w="468" w:type="dxa"/>
            <w:gridSpan w:val="2"/>
            <w:tcBorders>
              <w:bottom w:val="single" w:sz="4" w:space="0" w:color="000000"/>
            </w:tcBorders>
            <w:shd w:val="clear" w:color="auto" w:fill="FFFFFF"/>
            <w:vAlign w:val="center"/>
          </w:tcPr>
          <w:p w:rsidR="00CD4D73" w:rsidRDefault="00CD4D73">
            <w:pPr>
              <w:widowControl/>
              <w:jc w:val="center"/>
              <w:rPr>
                <w:rFonts w:ascii="宋体" w:hAnsi="宋体" w:cs="Arial"/>
                <w:color w:val="000000"/>
                <w:kern w:val="0"/>
                <w:sz w:val="18"/>
                <w:szCs w:val="18"/>
              </w:rPr>
            </w:pPr>
          </w:p>
        </w:tc>
        <w:tc>
          <w:tcPr>
            <w:tcW w:w="3057" w:type="dxa"/>
            <w:gridSpan w:val="10"/>
            <w:tcBorders>
              <w:bottom w:val="single" w:sz="4" w:space="0" w:color="000000"/>
            </w:tcBorders>
            <w:shd w:val="clear" w:color="auto" w:fill="FFFFFF"/>
            <w:vAlign w:val="center"/>
          </w:tcPr>
          <w:p w:rsidR="00CD4D73" w:rsidRDefault="00CD4D73">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rsidTr="00CD4D73">
        <w:trPr>
          <w:gridAfter w:val="1"/>
          <w:wAfter w:w="132" w:type="dxa"/>
          <w:trHeight w:val="113"/>
        </w:trPr>
        <w:tc>
          <w:tcPr>
            <w:tcW w:w="3117" w:type="dxa"/>
            <w:gridSpan w:val="7"/>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收     入</w:t>
            </w:r>
          </w:p>
        </w:tc>
        <w:tc>
          <w:tcPr>
            <w:tcW w:w="6615" w:type="dxa"/>
            <w:gridSpan w:val="20"/>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支     出</w:t>
            </w:r>
          </w:p>
        </w:tc>
      </w:tr>
      <w:tr w:rsidR="00CD4D73" w:rsidTr="00CD4D73">
        <w:trPr>
          <w:gridAfter w:val="1"/>
          <w:wAfter w:w="132" w:type="dxa"/>
          <w:trHeight w:val="240"/>
        </w:trPr>
        <w:tc>
          <w:tcPr>
            <w:tcW w:w="1842" w:type="dxa"/>
            <w:gridSpan w:val="4"/>
            <w:vMerge w:val="restart"/>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567" w:type="dxa"/>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行次</w:t>
            </w:r>
          </w:p>
        </w:tc>
        <w:tc>
          <w:tcPr>
            <w:tcW w:w="708" w:type="dxa"/>
            <w:gridSpan w:val="2"/>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金额</w:t>
            </w:r>
          </w:p>
        </w:tc>
        <w:tc>
          <w:tcPr>
            <w:tcW w:w="2887" w:type="dxa"/>
            <w:gridSpan w:val="7"/>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504" w:type="dxa"/>
            <w:gridSpan w:val="2"/>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行次</w:t>
            </w:r>
          </w:p>
        </w:tc>
        <w:tc>
          <w:tcPr>
            <w:tcW w:w="806" w:type="dxa"/>
            <w:gridSpan w:val="4"/>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合计</w:t>
            </w:r>
          </w:p>
        </w:tc>
        <w:tc>
          <w:tcPr>
            <w:tcW w:w="806" w:type="dxa"/>
            <w:gridSpan w:val="2"/>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一般公共预算财政拨款</w:t>
            </w:r>
          </w:p>
        </w:tc>
        <w:tc>
          <w:tcPr>
            <w:tcW w:w="806" w:type="dxa"/>
            <w:gridSpan w:val="3"/>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政府性基金预算财政拨款</w:t>
            </w:r>
          </w:p>
        </w:tc>
        <w:tc>
          <w:tcPr>
            <w:tcW w:w="806" w:type="dxa"/>
            <w:gridSpan w:val="2"/>
            <w:vMerge w:val="restart"/>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国有资本经营预算财政拨款</w:t>
            </w:r>
          </w:p>
        </w:tc>
      </w:tr>
      <w:tr w:rsidR="00CD4D73" w:rsidTr="00CD4D73">
        <w:trPr>
          <w:gridAfter w:val="1"/>
          <w:wAfter w:w="132" w:type="dxa"/>
          <w:trHeight w:val="240"/>
        </w:trPr>
        <w:tc>
          <w:tcPr>
            <w:tcW w:w="1842" w:type="dxa"/>
            <w:gridSpan w:val="4"/>
            <w:vMerge/>
            <w:tcBorders>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708" w:type="dxa"/>
            <w:gridSpan w:val="2"/>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2887" w:type="dxa"/>
            <w:gridSpan w:val="7"/>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04" w:type="dxa"/>
            <w:gridSpan w:val="2"/>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806" w:type="dxa"/>
            <w:gridSpan w:val="4"/>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806" w:type="dxa"/>
            <w:gridSpan w:val="2"/>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806" w:type="dxa"/>
            <w:gridSpan w:val="3"/>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806" w:type="dxa"/>
            <w:gridSpan w:val="2"/>
            <w:vMerge/>
            <w:tcBorders>
              <w:bottom w:val="single" w:sz="4" w:space="0" w:color="000000"/>
              <w:right w:val="single" w:sz="4" w:space="0" w:color="000000"/>
            </w:tcBorders>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栏次</w:t>
            </w:r>
          </w:p>
        </w:tc>
        <w:tc>
          <w:tcPr>
            <w:tcW w:w="567" w:type="dxa"/>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center"/>
              <w:rPr>
                <w:rFonts w:ascii="宋体" w:hAnsi="宋体" w:cs="Arial"/>
                <w:color w:val="000000"/>
                <w:kern w:val="0"/>
                <w:sz w:val="20"/>
                <w:szCs w:val="20"/>
              </w:rPr>
            </w:pPr>
          </w:p>
        </w:tc>
        <w:tc>
          <w:tcPr>
            <w:tcW w:w="708"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2887" w:type="dxa"/>
            <w:gridSpan w:val="7"/>
            <w:tcBorders>
              <w:bottom w:val="single" w:sz="4" w:space="0" w:color="000000"/>
              <w:right w:val="single" w:sz="4" w:space="0" w:color="000000"/>
            </w:tcBorders>
            <w:shd w:val="clear" w:color="auto" w:fill="FFFFFF"/>
            <w:vAlign w:val="bottom"/>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栏次</w:t>
            </w:r>
          </w:p>
        </w:tc>
        <w:tc>
          <w:tcPr>
            <w:tcW w:w="504"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center"/>
              <w:rPr>
                <w:rFonts w:ascii="宋体" w:hAnsi="宋体" w:cs="Arial"/>
                <w:color w:val="000000"/>
                <w:kern w:val="0"/>
                <w:sz w:val="20"/>
                <w:szCs w:val="20"/>
              </w:rPr>
            </w:pPr>
          </w:p>
        </w:tc>
        <w:tc>
          <w:tcPr>
            <w:tcW w:w="806" w:type="dxa"/>
            <w:gridSpan w:val="4"/>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806" w:type="dxa"/>
            <w:gridSpan w:val="3"/>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w:t>
            </w: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一、一般公共预算财政拨款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708"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一、一般公共服务支出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33</w:t>
            </w:r>
          </w:p>
        </w:tc>
        <w:tc>
          <w:tcPr>
            <w:tcW w:w="806" w:type="dxa"/>
            <w:gridSpan w:val="4"/>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690.19</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690.19</w:t>
            </w: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二、政府性基金预算财政拨款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二、外交支出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34</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三、国有资本经营财政拨款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三、国防支出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35</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四、公共安全支出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36</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五、教育支出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37</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六、科学技术支出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38</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7</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七、文化旅游体育与传媒支出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39</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8</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八、社会保障和就业支出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40</w:t>
            </w:r>
          </w:p>
        </w:tc>
        <w:tc>
          <w:tcPr>
            <w:tcW w:w="806" w:type="dxa"/>
            <w:gridSpan w:val="4"/>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9</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九、卫生健康支出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41</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10</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十、节能环保支出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42</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11</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十一、城乡社区支出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43</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12</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十二、农林水支出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44</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13</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十三、交通运输支出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45</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14</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十四、资源勘探工业信息等支出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46</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15</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十五、商业服务业等支出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47</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16</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十六、金融支出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48</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17</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十七、援助其他地区支出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49</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18</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十八、自然资源海洋气象等支出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50</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19</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十九、住房保障支出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51</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20</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二十、粮油物资储备支出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52</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21</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二十一、国有资本经营预算支出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53</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22</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二十二、灾害防治及应急管理支出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54</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23</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二十三、其他支出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55</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center"/>
              <w:rPr>
                <w:rFonts w:ascii="宋体" w:hAnsi="宋体" w:cs="Arial"/>
                <w:b/>
                <w:bCs/>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24</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二十四、债务还本支出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56</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25</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二十五、债务付息支出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57</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26</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二十六、抗</w:t>
            </w:r>
            <w:proofErr w:type="gramStart"/>
            <w:r>
              <w:rPr>
                <w:rFonts w:ascii="宋体" w:hAnsi="宋体" w:cs="Arial" w:hint="eastAsia"/>
                <w:color w:val="000000"/>
                <w:kern w:val="0"/>
                <w:sz w:val="20"/>
                <w:szCs w:val="20"/>
              </w:rPr>
              <w:t>疫</w:t>
            </w:r>
            <w:proofErr w:type="gramEnd"/>
            <w:r>
              <w:rPr>
                <w:rFonts w:ascii="宋体" w:hAnsi="宋体" w:cs="Arial" w:hint="eastAsia"/>
                <w:color w:val="000000"/>
                <w:kern w:val="0"/>
                <w:sz w:val="20"/>
                <w:szCs w:val="20"/>
              </w:rPr>
              <w:t>特别国债安排的支出</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58</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b/>
                <w:bCs/>
                <w:color w:val="000000"/>
                <w:kern w:val="0"/>
                <w:sz w:val="20"/>
                <w:szCs w:val="20"/>
              </w:rPr>
            </w:pPr>
            <w:r>
              <w:rPr>
                <w:rFonts w:ascii="宋体" w:hAnsi="宋体" w:cs="Arial" w:hint="eastAsia"/>
                <w:b/>
                <w:bCs/>
                <w:color w:val="000000"/>
                <w:kern w:val="0"/>
                <w:sz w:val="20"/>
                <w:szCs w:val="20"/>
              </w:rPr>
              <w:t>本年收入合计</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27</w:t>
            </w:r>
          </w:p>
        </w:tc>
        <w:tc>
          <w:tcPr>
            <w:tcW w:w="708"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b/>
                <w:bCs/>
                <w:color w:val="000000"/>
                <w:kern w:val="0"/>
                <w:sz w:val="20"/>
                <w:szCs w:val="20"/>
              </w:rPr>
            </w:pPr>
            <w:r>
              <w:rPr>
                <w:rFonts w:ascii="宋体" w:hAnsi="宋体" w:cs="Arial" w:hint="eastAsia"/>
                <w:b/>
                <w:bCs/>
                <w:color w:val="000000"/>
                <w:kern w:val="0"/>
                <w:sz w:val="20"/>
                <w:szCs w:val="20"/>
              </w:rPr>
              <w:t>本年支出合计</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59</w:t>
            </w:r>
          </w:p>
        </w:tc>
        <w:tc>
          <w:tcPr>
            <w:tcW w:w="806" w:type="dxa"/>
            <w:gridSpan w:val="4"/>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年初财政拨款结转和结余</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28</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年末财政拨款结转和结余</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60</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 xml:space="preserve">  一般公共预算财政拨款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29</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61</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 xml:space="preserve">  政府性基金预算财政拨款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30</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62</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left"/>
              <w:rPr>
                <w:rFonts w:ascii="宋体" w:hAnsi="宋体" w:cs="Arial"/>
                <w:color w:val="000000"/>
                <w:kern w:val="0"/>
                <w:sz w:val="20"/>
                <w:szCs w:val="20"/>
              </w:rPr>
            </w:pPr>
            <w:r>
              <w:rPr>
                <w:rFonts w:ascii="宋体" w:hAnsi="宋体" w:cs="Arial" w:hint="eastAsia"/>
                <w:color w:val="000000"/>
                <w:kern w:val="0"/>
                <w:sz w:val="20"/>
                <w:szCs w:val="20"/>
              </w:rPr>
              <w:t xml:space="preserve">  国有资本经营预算财政拨款</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31</w:t>
            </w:r>
          </w:p>
        </w:tc>
        <w:tc>
          <w:tcPr>
            <w:tcW w:w="708"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2887" w:type="dxa"/>
            <w:gridSpan w:val="7"/>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left"/>
              <w:rPr>
                <w:rFonts w:ascii="宋体" w:hAnsi="宋体" w:cs="Arial"/>
                <w:color w:val="000000"/>
                <w:kern w:val="0"/>
                <w:sz w:val="20"/>
                <w:szCs w:val="20"/>
              </w:rPr>
            </w:pP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63</w:t>
            </w:r>
          </w:p>
        </w:tc>
        <w:tc>
          <w:tcPr>
            <w:tcW w:w="806" w:type="dxa"/>
            <w:gridSpan w:val="4"/>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CD4D73" w:rsidTr="00CD4D73">
        <w:trPr>
          <w:gridAfter w:val="1"/>
          <w:wAfter w:w="132" w:type="dxa"/>
          <w:trHeight w:val="113"/>
        </w:trPr>
        <w:tc>
          <w:tcPr>
            <w:tcW w:w="184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b/>
                <w:bCs/>
                <w:color w:val="000000"/>
                <w:kern w:val="0"/>
                <w:sz w:val="20"/>
                <w:szCs w:val="20"/>
              </w:rPr>
            </w:pPr>
            <w:r>
              <w:rPr>
                <w:rFonts w:ascii="宋体" w:hAnsi="宋体" w:cs="Arial" w:hint="eastAsia"/>
                <w:b/>
                <w:bCs/>
                <w:color w:val="000000"/>
                <w:kern w:val="0"/>
                <w:sz w:val="20"/>
                <w:szCs w:val="20"/>
              </w:rPr>
              <w:t>总计</w:t>
            </w:r>
          </w:p>
        </w:tc>
        <w:tc>
          <w:tcPr>
            <w:tcW w:w="567" w:type="dxa"/>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32</w:t>
            </w:r>
          </w:p>
        </w:tc>
        <w:tc>
          <w:tcPr>
            <w:tcW w:w="708"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2887" w:type="dxa"/>
            <w:gridSpan w:val="7"/>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b/>
                <w:bCs/>
                <w:color w:val="000000"/>
                <w:kern w:val="0"/>
                <w:sz w:val="20"/>
                <w:szCs w:val="20"/>
              </w:rPr>
            </w:pPr>
            <w:r>
              <w:rPr>
                <w:rFonts w:ascii="宋体" w:hAnsi="宋体" w:cs="Arial" w:hint="eastAsia"/>
                <w:b/>
                <w:bCs/>
                <w:color w:val="000000"/>
                <w:kern w:val="0"/>
                <w:sz w:val="20"/>
                <w:szCs w:val="20"/>
              </w:rPr>
              <w:t>总计</w:t>
            </w:r>
          </w:p>
        </w:tc>
        <w:tc>
          <w:tcPr>
            <w:tcW w:w="504"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center"/>
              <w:rPr>
                <w:rFonts w:ascii="宋体" w:hAnsi="宋体" w:cs="Arial"/>
                <w:color w:val="000000"/>
                <w:kern w:val="0"/>
                <w:sz w:val="20"/>
                <w:szCs w:val="20"/>
              </w:rPr>
            </w:pPr>
            <w:r>
              <w:rPr>
                <w:rFonts w:ascii="宋体" w:hAnsi="宋体" w:cs="Arial" w:hint="eastAsia"/>
                <w:color w:val="000000"/>
                <w:kern w:val="0"/>
                <w:sz w:val="20"/>
                <w:szCs w:val="20"/>
              </w:rPr>
              <w:t>64</w:t>
            </w:r>
          </w:p>
        </w:tc>
        <w:tc>
          <w:tcPr>
            <w:tcW w:w="806" w:type="dxa"/>
            <w:gridSpan w:val="4"/>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806" w:type="dxa"/>
            <w:gridSpan w:val="2"/>
            <w:tcBorders>
              <w:bottom w:val="single" w:sz="4" w:space="0" w:color="000000"/>
              <w:right w:val="single" w:sz="4" w:space="0" w:color="000000"/>
            </w:tcBorders>
            <w:shd w:val="clear" w:color="auto" w:fill="FFFFFF"/>
            <w:vAlign w:val="center"/>
          </w:tcPr>
          <w:p w:rsidR="009C5FD9" w:rsidRDefault="006B7ECA" w:rsidP="00CD4D73">
            <w:pPr>
              <w:widowControl/>
              <w:adjustRightInd w:val="0"/>
              <w:snapToGrid w:val="0"/>
              <w:spacing w:line="240" w:lineRule="exact"/>
              <w:jc w:val="right"/>
              <w:rPr>
                <w:rFonts w:ascii="宋体" w:hAnsi="宋体" w:cs="Arial"/>
                <w:color w:val="000000"/>
                <w:kern w:val="0"/>
                <w:sz w:val="20"/>
                <w:szCs w:val="20"/>
              </w:rPr>
            </w:pPr>
            <w:r>
              <w:rPr>
                <w:rFonts w:ascii="宋体" w:hAnsi="宋体" w:cs="Arial" w:hint="eastAsia"/>
                <w:color w:val="000000"/>
                <w:kern w:val="0"/>
                <w:sz w:val="20"/>
                <w:szCs w:val="20"/>
              </w:rPr>
              <w:t>717.00</w:t>
            </w:r>
          </w:p>
        </w:tc>
        <w:tc>
          <w:tcPr>
            <w:tcW w:w="806" w:type="dxa"/>
            <w:gridSpan w:val="3"/>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c>
          <w:tcPr>
            <w:tcW w:w="806" w:type="dxa"/>
            <w:gridSpan w:val="2"/>
            <w:tcBorders>
              <w:bottom w:val="single" w:sz="4" w:space="0" w:color="000000"/>
              <w:right w:val="single" w:sz="4" w:space="0" w:color="000000"/>
            </w:tcBorders>
            <w:shd w:val="clear" w:color="auto" w:fill="FFFFFF"/>
            <w:vAlign w:val="center"/>
          </w:tcPr>
          <w:p w:rsidR="009C5FD9" w:rsidRDefault="009C5FD9" w:rsidP="00CD4D73">
            <w:pPr>
              <w:widowControl/>
              <w:adjustRightInd w:val="0"/>
              <w:snapToGrid w:val="0"/>
              <w:spacing w:line="240" w:lineRule="exact"/>
              <w:jc w:val="right"/>
              <w:rPr>
                <w:rFonts w:ascii="宋体" w:hAnsi="宋体" w:cs="Arial"/>
                <w:color w:val="000000"/>
                <w:kern w:val="0"/>
                <w:sz w:val="20"/>
                <w:szCs w:val="20"/>
              </w:rPr>
            </w:pPr>
          </w:p>
        </w:tc>
      </w:tr>
      <w:tr w:rsidR="009C5FD9" w:rsidTr="00CD4D73">
        <w:trPr>
          <w:gridAfter w:val="2"/>
          <w:wAfter w:w="307" w:type="dxa"/>
          <w:trHeight w:val="311"/>
        </w:trPr>
        <w:tc>
          <w:tcPr>
            <w:tcW w:w="9557" w:type="dxa"/>
            <w:gridSpan w:val="26"/>
            <w:shd w:val="clear" w:color="auto" w:fill="FFFFFF"/>
            <w:vAlign w:val="center"/>
          </w:tcPr>
          <w:p w:rsidR="009C5FD9" w:rsidRDefault="009C5FD9">
            <w:pPr>
              <w:widowControl/>
              <w:jc w:val="center"/>
              <w:rPr>
                <w:rFonts w:ascii="黑体" w:eastAsia="黑体" w:hAnsi="黑体" w:cs="Arial"/>
                <w:color w:val="000000"/>
                <w:kern w:val="0"/>
                <w:sz w:val="30"/>
                <w:szCs w:val="30"/>
              </w:rPr>
            </w:pPr>
          </w:p>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t>一般公共预算财政拨款支出决算表</w:t>
            </w:r>
          </w:p>
        </w:tc>
      </w:tr>
      <w:tr w:rsidR="009C5FD9" w:rsidTr="00CD4D73">
        <w:trPr>
          <w:gridAfter w:val="2"/>
          <w:wAfter w:w="307" w:type="dxa"/>
          <w:trHeight w:val="245"/>
        </w:trPr>
        <w:tc>
          <w:tcPr>
            <w:tcW w:w="539"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472"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2724" w:type="dxa"/>
            <w:gridSpan w:val="7"/>
            <w:shd w:val="clear" w:color="auto" w:fill="FFFFFF"/>
            <w:vAlign w:val="center"/>
          </w:tcPr>
          <w:p w:rsidR="009C5FD9" w:rsidRDefault="009C5FD9">
            <w:pPr>
              <w:widowControl/>
              <w:jc w:val="left"/>
              <w:rPr>
                <w:rFonts w:ascii="宋体" w:hAnsi="宋体" w:cs="Arial"/>
                <w:color w:val="000000"/>
                <w:kern w:val="0"/>
                <w:sz w:val="18"/>
                <w:szCs w:val="18"/>
              </w:rPr>
            </w:pPr>
          </w:p>
        </w:tc>
        <w:tc>
          <w:tcPr>
            <w:tcW w:w="1509" w:type="dxa"/>
            <w:gridSpan w:val="2"/>
            <w:shd w:val="clear" w:color="auto" w:fill="FFFFFF"/>
            <w:vAlign w:val="center"/>
          </w:tcPr>
          <w:p w:rsidR="009C5FD9" w:rsidRDefault="009C5FD9">
            <w:pPr>
              <w:widowControl/>
              <w:jc w:val="left"/>
              <w:rPr>
                <w:rFonts w:ascii="宋体" w:hAnsi="宋体" w:cs="Arial"/>
                <w:color w:val="000000"/>
                <w:kern w:val="0"/>
                <w:sz w:val="18"/>
                <w:szCs w:val="18"/>
              </w:rPr>
            </w:pPr>
          </w:p>
        </w:tc>
        <w:tc>
          <w:tcPr>
            <w:tcW w:w="1946" w:type="dxa"/>
            <w:gridSpan w:val="8"/>
            <w:shd w:val="clear" w:color="auto" w:fill="FFFFFF"/>
            <w:vAlign w:val="center"/>
          </w:tcPr>
          <w:p w:rsidR="009C5FD9" w:rsidRDefault="009C5FD9">
            <w:pPr>
              <w:widowControl/>
              <w:jc w:val="left"/>
              <w:rPr>
                <w:rFonts w:ascii="宋体" w:hAnsi="宋体" w:cs="Arial"/>
                <w:color w:val="000000"/>
                <w:kern w:val="0"/>
                <w:sz w:val="18"/>
                <w:szCs w:val="18"/>
              </w:rPr>
            </w:pPr>
          </w:p>
        </w:tc>
        <w:tc>
          <w:tcPr>
            <w:tcW w:w="1096" w:type="dxa"/>
            <w:gridSpan w:val="5"/>
            <w:shd w:val="clear" w:color="auto" w:fill="FFFFFF"/>
            <w:vAlign w:val="center"/>
          </w:tcPr>
          <w:p w:rsidR="009C5FD9" w:rsidRDefault="009C5FD9">
            <w:pPr>
              <w:widowControl/>
              <w:jc w:val="left"/>
              <w:rPr>
                <w:rFonts w:ascii="宋体" w:hAnsi="宋体" w:cs="Arial"/>
                <w:color w:val="000000"/>
                <w:kern w:val="0"/>
                <w:sz w:val="18"/>
                <w:szCs w:val="18"/>
              </w:rPr>
            </w:pPr>
          </w:p>
        </w:tc>
        <w:tc>
          <w:tcPr>
            <w:tcW w:w="1271" w:type="dxa"/>
            <w:gridSpan w:val="2"/>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公开05表</w:t>
            </w:r>
          </w:p>
        </w:tc>
      </w:tr>
      <w:tr w:rsidR="009C5FD9" w:rsidTr="00CD4D73">
        <w:trPr>
          <w:gridAfter w:val="2"/>
          <w:wAfter w:w="307" w:type="dxa"/>
          <w:trHeight w:val="445"/>
        </w:trPr>
        <w:tc>
          <w:tcPr>
            <w:tcW w:w="3735" w:type="dxa"/>
            <w:gridSpan w:val="9"/>
            <w:tcBorders>
              <w:bottom w:val="single" w:sz="4" w:space="0" w:color="000000"/>
            </w:tcBorders>
            <w:shd w:val="clear" w:color="auto" w:fill="FFFFFF"/>
            <w:vAlign w:val="center"/>
          </w:tcPr>
          <w:p w:rsidR="009C5FD9" w:rsidRDefault="006B7ECA">
            <w:pPr>
              <w:widowControl/>
              <w:jc w:val="center"/>
              <w:rPr>
                <w:rFonts w:ascii="宋体" w:hAnsi="宋体" w:cs="Arial"/>
                <w:color w:val="000000"/>
                <w:kern w:val="0"/>
                <w:sz w:val="18"/>
                <w:szCs w:val="18"/>
              </w:rPr>
            </w:pPr>
            <w:r>
              <w:rPr>
                <w:rFonts w:ascii="宋体" w:hAnsi="宋体" w:cs="Arial" w:hint="eastAsia"/>
                <w:color w:val="000000"/>
                <w:kern w:val="0"/>
                <w:sz w:val="22"/>
                <w:szCs w:val="22"/>
              </w:rPr>
              <w:t>部门：湖北省纤维检验局天门分局</w:t>
            </w:r>
          </w:p>
        </w:tc>
        <w:tc>
          <w:tcPr>
            <w:tcW w:w="1509" w:type="dxa"/>
            <w:gridSpan w:val="2"/>
            <w:tcBorders>
              <w:bottom w:val="single" w:sz="4" w:space="0" w:color="000000"/>
            </w:tcBorders>
            <w:shd w:val="clear" w:color="auto" w:fill="FFFFFF"/>
            <w:vAlign w:val="center"/>
          </w:tcPr>
          <w:p w:rsidR="009C5FD9" w:rsidRDefault="006B7ECA">
            <w:pPr>
              <w:widowControl/>
              <w:jc w:val="center"/>
              <w:rPr>
                <w:rFonts w:ascii="宋体" w:hAnsi="宋体" w:cs="Arial"/>
                <w:color w:val="000000"/>
                <w:kern w:val="0"/>
                <w:sz w:val="22"/>
                <w:szCs w:val="22"/>
              </w:rPr>
            </w:pPr>
            <w:r>
              <w:rPr>
                <w:rFonts w:ascii="宋体" w:hAnsi="宋体" w:cs="Arial" w:hint="eastAsia"/>
                <w:color w:val="000000"/>
                <w:kern w:val="0"/>
                <w:sz w:val="22"/>
                <w:szCs w:val="22"/>
              </w:rPr>
              <w:t>2020年度</w:t>
            </w:r>
          </w:p>
        </w:tc>
        <w:tc>
          <w:tcPr>
            <w:tcW w:w="1946" w:type="dxa"/>
            <w:gridSpan w:val="8"/>
            <w:tcBorders>
              <w:bottom w:val="single" w:sz="4" w:space="0" w:color="000000"/>
            </w:tcBorders>
            <w:shd w:val="clear" w:color="auto" w:fill="FFFFFF"/>
            <w:vAlign w:val="center"/>
          </w:tcPr>
          <w:p w:rsidR="009C5FD9" w:rsidRDefault="009C5FD9">
            <w:pPr>
              <w:widowControl/>
              <w:jc w:val="center"/>
              <w:rPr>
                <w:rFonts w:ascii="宋体" w:hAnsi="宋体" w:cs="Arial"/>
                <w:color w:val="000000"/>
                <w:kern w:val="0"/>
                <w:sz w:val="18"/>
                <w:szCs w:val="18"/>
              </w:rPr>
            </w:pPr>
          </w:p>
        </w:tc>
        <w:tc>
          <w:tcPr>
            <w:tcW w:w="2367" w:type="dxa"/>
            <w:gridSpan w:val="7"/>
            <w:tcBorders>
              <w:bottom w:val="single" w:sz="4" w:space="0" w:color="000000"/>
            </w:tcBorders>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rsidTr="00CD4D73">
        <w:trPr>
          <w:gridAfter w:val="2"/>
          <w:wAfter w:w="307" w:type="dxa"/>
          <w:trHeight w:val="245"/>
        </w:trPr>
        <w:tc>
          <w:tcPr>
            <w:tcW w:w="5244"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项目</w:t>
            </w:r>
          </w:p>
        </w:tc>
        <w:tc>
          <w:tcPr>
            <w:tcW w:w="4313"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本年支出</w:t>
            </w:r>
          </w:p>
        </w:tc>
      </w:tr>
      <w:tr w:rsidR="009C5FD9" w:rsidTr="00CD4D73">
        <w:trPr>
          <w:gridAfter w:val="2"/>
          <w:wAfter w:w="307" w:type="dxa"/>
          <w:trHeight w:val="312"/>
        </w:trPr>
        <w:tc>
          <w:tcPr>
            <w:tcW w:w="14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D4D73" w:rsidRDefault="006B7ECA" w:rsidP="00CD4D73">
            <w:pPr>
              <w:widowControl/>
              <w:adjustRightInd w:val="0"/>
              <w:snapToGrid w:val="0"/>
              <w:jc w:val="center"/>
              <w:rPr>
                <w:rFonts w:ascii="宋体" w:hAnsi="宋体" w:cs="Arial" w:hint="eastAsia"/>
                <w:color w:val="000000"/>
                <w:kern w:val="0"/>
                <w:sz w:val="20"/>
                <w:szCs w:val="20"/>
              </w:rPr>
            </w:pPr>
            <w:r>
              <w:rPr>
                <w:rFonts w:ascii="宋体" w:hAnsi="宋体" w:cs="Arial" w:hint="eastAsia"/>
                <w:color w:val="000000"/>
                <w:kern w:val="0"/>
                <w:sz w:val="20"/>
                <w:szCs w:val="20"/>
              </w:rPr>
              <w:t>功能分类</w:t>
            </w:r>
          </w:p>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科目编码</w:t>
            </w:r>
          </w:p>
        </w:tc>
        <w:tc>
          <w:tcPr>
            <w:tcW w:w="3764"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1437"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小计</w:t>
            </w:r>
          </w:p>
        </w:tc>
        <w:tc>
          <w:tcPr>
            <w:tcW w:w="143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基本支出</w:t>
            </w:r>
          </w:p>
        </w:tc>
        <w:tc>
          <w:tcPr>
            <w:tcW w:w="143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项目支出</w:t>
            </w:r>
          </w:p>
        </w:tc>
      </w:tr>
      <w:tr w:rsidR="009C5FD9" w:rsidTr="00CD4D73">
        <w:trPr>
          <w:gridAfter w:val="2"/>
          <w:wAfter w:w="307" w:type="dxa"/>
          <w:trHeight w:val="312"/>
        </w:trPr>
        <w:tc>
          <w:tcPr>
            <w:tcW w:w="1480" w:type="dxa"/>
            <w:gridSpan w:val="3"/>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center"/>
              <w:rPr>
                <w:rFonts w:ascii="宋体" w:hAnsi="宋体" w:cs="Arial"/>
                <w:color w:val="000000"/>
                <w:kern w:val="0"/>
                <w:sz w:val="20"/>
                <w:szCs w:val="20"/>
              </w:rPr>
            </w:pPr>
          </w:p>
        </w:tc>
        <w:tc>
          <w:tcPr>
            <w:tcW w:w="3764" w:type="dxa"/>
            <w:gridSpan w:val="8"/>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center"/>
              <w:rPr>
                <w:rFonts w:ascii="宋体" w:hAnsi="宋体" w:cs="Arial"/>
                <w:color w:val="000000"/>
                <w:kern w:val="0"/>
                <w:sz w:val="20"/>
                <w:szCs w:val="20"/>
              </w:rPr>
            </w:pPr>
          </w:p>
        </w:tc>
        <w:tc>
          <w:tcPr>
            <w:tcW w:w="1437" w:type="dxa"/>
            <w:gridSpan w:val="7"/>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c>
          <w:tcPr>
            <w:tcW w:w="1439" w:type="dxa"/>
            <w:gridSpan w:val="4"/>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c>
          <w:tcPr>
            <w:tcW w:w="1437" w:type="dxa"/>
            <w:gridSpan w:val="4"/>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r>
      <w:tr w:rsidR="009C5FD9" w:rsidTr="00CD4D73">
        <w:trPr>
          <w:gridAfter w:val="2"/>
          <w:wAfter w:w="307" w:type="dxa"/>
          <w:trHeight w:val="312"/>
        </w:trPr>
        <w:tc>
          <w:tcPr>
            <w:tcW w:w="1480" w:type="dxa"/>
            <w:gridSpan w:val="3"/>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center"/>
              <w:rPr>
                <w:rFonts w:ascii="宋体" w:hAnsi="宋体" w:cs="Arial"/>
                <w:color w:val="000000"/>
                <w:kern w:val="0"/>
                <w:sz w:val="20"/>
                <w:szCs w:val="20"/>
              </w:rPr>
            </w:pPr>
          </w:p>
        </w:tc>
        <w:tc>
          <w:tcPr>
            <w:tcW w:w="3764" w:type="dxa"/>
            <w:gridSpan w:val="8"/>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center"/>
              <w:rPr>
                <w:rFonts w:ascii="宋体" w:hAnsi="宋体" w:cs="Arial"/>
                <w:color w:val="000000"/>
                <w:kern w:val="0"/>
                <w:sz w:val="20"/>
                <w:szCs w:val="20"/>
              </w:rPr>
            </w:pPr>
          </w:p>
        </w:tc>
        <w:tc>
          <w:tcPr>
            <w:tcW w:w="1437" w:type="dxa"/>
            <w:gridSpan w:val="7"/>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c>
          <w:tcPr>
            <w:tcW w:w="1439" w:type="dxa"/>
            <w:gridSpan w:val="4"/>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c>
          <w:tcPr>
            <w:tcW w:w="1437" w:type="dxa"/>
            <w:gridSpan w:val="4"/>
            <w:vMerge/>
            <w:tcBorders>
              <w:top w:val="single" w:sz="4" w:space="0" w:color="000000"/>
              <w:left w:val="single" w:sz="4" w:space="0" w:color="000000"/>
              <w:bottom w:val="single" w:sz="4" w:space="0" w:color="000000"/>
              <w:right w:val="single" w:sz="4" w:space="0" w:color="000000"/>
            </w:tcBorders>
            <w:vAlign w:val="center"/>
          </w:tcPr>
          <w:p w:rsidR="009C5FD9" w:rsidRDefault="009C5FD9" w:rsidP="00CD4D73">
            <w:pPr>
              <w:widowControl/>
              <w:adjustRightInd w:val="0"/>
              <w:snapToGrid w:val="0"/>
              <w:jc w:val="left"/>
              <w:rPr>
                <w:rFonts w:ascii="宋体" w:hAnsi="宋体" w:cs="Arial"/>
                <w:color w:val="000000"/>
                <w:kern w:val="0"/>
                <w:sz w:val="20"/>
                <w:szCs w:val="20"/>
              </w:rPr>
            </w:pPr>
          </w:p>
        </w:tc>
      </w:tr>
      <w:tr w:rsidR="009C5FD9" w:rsidTr="00CD4D73">
        <w:trPr>
          <w:gridAfter w:val="2"/>
          <w:wAfter w:w="307" w:type="dxa"/>
          <w:trHeight w:val="245"/>
        </w:trPr>
        <w:tc>
          <w:tcPr>
            <w:tcW w:w="52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center"/>
              <w:rPr>
                <w:rFonts w:ascii="宋体" w:hAnsi="宋体" w:cs="Arial"/>
                <w:color w:val="000000"/>
                <w:kern w:val="0"/>
                <w:sz w:val="20"/>
                <w:szCs w:val="20"/>
              </w:rPr>
            </w:pPr>
            <w:r>
              <w:rPr>
                <w:rFonts w:ascii="宋体" w:hAnsi="宋体" w:cs="Arial" w:hint="eastAsia"/>
                <w:color w:val="000000"/>
                <w:kern w:val="0"/>
                <w:sz w:val="20"/>
                <w:szCs w:val="20"/>
              </w:rPr>
              <w:t>3</w:t>
            </w:r>
          </w:p>
        </w:tc>
      </w:tr>
      <w:tr w:rsidR="009C5FD9" w:rsidTr="00CD4D73">
        <w:trPr>
          <w:gridAfter w:val="2"/>
          <w:wAfter w:w="307" w:type="dxa"/>
          <w:trHeight w:val="245"/>
        </w:trPr>
        <w:tc>
          <w:tcPr>
            <w:tcW w:w="524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717.00</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340.61</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201</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一般公共服务支出</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690.19</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313.80</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20138</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市场监督管理事务</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690.19</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313.80</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376.39</w:t>
            </w: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2013850</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 xml:space="preserve">  事业运行</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313.80</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313.80</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9C5FD9" w:rsidP="00CD4D73">
            <w:pPr>
              <w:widowControl/>
              <w:adjustRightInd w:val="0"/>
              <w:snapToGrid w:val="0"/>
              <w:jc w:val="right"/>
              <w:rPr>
                <w:rFonts w:ascii="宋体" w:hAnsi="宋体" w:cs="Arial"/>
                <w:color w:val="000000"/>
                <w:kern w:val="0"/>
                <w:sz w:val="20"/>
                <w:szCs w:val="20"/>
              </w:rPr>
            </w:pP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2013899</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 xml:space="preserve">  其他市场监督管理事务</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376.39</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9C5FD9" w:rsidP="00CD4D73">
            <w:pPr>
              <w:widowControl/>
              <w:adjustRightInd w:val="0"/>
              <w:snapToGrid w:val="0"/>
              <w:jc w:val="right"/>
              <w:rPr>
                <w:rFonts w:ascii="宋体" w:hAnsi="宋体" w:cs="Arial"/>
                <w:color w:val="000000"/>
                <w:kern w:val="0"/>
                <w:sz w:val="20"/>
                <w:szCs w:val="20"/>
              </w:rPr>
            </w:pP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376.39</w:t>
            </w: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208</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社会保障和就业支出</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9C5FD9" w:rsidP="00CD4D73">
            <w:pPr>
              <w:widowControl/>
              <w:adjustRightInd w:val="0"/>
              <w:snapToGrid w:val="0"/>
              <w:jc w:val="right"/>
              <w:rPr>
                <w:rFonts w:ascii="宋体" w:hAnsi="宋体" w:cs="Arial"/>
                <w:b/>
                <w:bCs/>
                <w:color w:val="000000"/>
                <w:kern w:val="0"/>
                <w:sz w:val="20"/>
                <w:szCs w:val="20"/>
              </w:rPr>
            </w:pPr>
          </w:p>
        </w:tc>
      </w:tr>
      <w:tr w:rsidR="009C5FD9" w:rsidTr="00CD4D73">
        <w:trPr>
          <w:gridAfter w:val="2"/>
          <w:wAfter w:w="307" w:type="dxa"/>
          <w:trHeight w:val="245"/>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20805</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b/>
                <w:bCs/>
                <w:color w:val="000000"/>
                <w:kern w:val="0"/>
                <w:sz w:val="20"/>
                <w:szCs w:val="20"/>
              </w:rPr>
            </w:pPr>
            <w:r>
              <w:rPr>
                <w:rFonts w:ascii="宋体" w:hAnsi="宋体" w:cs="Arial" w:hint="eastAsia"/>
                <w:b/>
                <w:bCs/>
                <w:color w:val="000000"/>
                <w:kern w:val="0"/>
                <w:sz w:val="20"/>
                <w:szCs w:val="20"/>
              </w:rPr>
              <w:t>行政事业单位养老支出</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b/>
                <w:bCs/>
                <w:color w:val="000000"/>
                <w:kern w:val="0"/>
                <w:sz w:val="20"/>
                <w:szCs w:val="20"/>
              </w:rPr>
            </w:pPr>
            <w:r>
              <w:rPr>
                <w:rFonts w:ascii="宋体" w:hAnsi="宋体" w:cs="Arial" w:hint="eastAsia"/>
                <w:b/>
                <w:bCs/>
                <w:color w:val="000000"/>
                <w:kern w:val="0"/>
                <w:sz w:val="20"/>
                <w:szCs w:val="20"/>
              </w:rPr>
              <w:t>26.81</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9C5FD9" w:rsidP="00CD4D73">
            <w:pPr>
              <w:widowControl/>
              <w:adjustRightInd w:val="0"/>
              <w:snapToGrid w:val="0"/>
              <w:jc w:val="right"/>
              <w:rPr>
                <w:rFonts w:ascii="宋体" w:hAnsi="宋体" w:cs="Arial"/>
                <w:b/>
                <w:bCs/>
                <w:color w:val="000000"/>
                <w:kern w:val="0"/>
                <w:sz w:val="20"/>
                <w:szCs w:val="20"/>
              </w:rPr>
            </w:pPr>
          </w:p>
        </w:tc>
      </w:tr>
      <w:tr w:rsidR="009C5FD9" w:rsidTr="00CD4D73">
        <w:trPr>
          <w:gridAfter w:val="2"/>
          <w:wAfter w:w="307" w:type="dxa"/>
          <w:trHeight w:val="414"/>
        </w:trPr>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2080505</w:t>
            </w:r>
          </w:p>
        </w:tc>
        <w:tc>
          <w:tcPr>
            <w:tcW w:w="37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left"/>
              <w:rPr>
                <w:rFonts w:ascii="宋体" w:hAnsi="宋体" w:cs="Arial"/>
                <w:color w:val="000000"/>
                <w:kern w:val="0"/>
                <w:sz w:val="20"/>
                <w:szCs w:val="20"/>
              </w:rPr>
            </w:pPr>
            <w:r>
              <w:rPr>
                <w:rFonts w:ascii="宋体" w:hAnsi="宋体" w:cs="Arial" w:hint="eastAsia"/>
                <w:color w:val="000000"/>
                <w:kern w:val="0"/>
                <w:sz w:val="20"/>
                <w:szCs w:val="20"/>
              </w:rPr>
              <w:t xml:space="preserve">  机关事业单位基本养老保险缴费支出</w:t>
            </w:r>
          </w:p>
        </w:tc>
        <w:tc>
          <w:tcPr>
            <w:tcW w:w="143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14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rsidP="00CD4D73">
            <w:pPr>
              <w:widowControl/>
              <w:adjustRightInd w:val="0"/>
              <w:snapToGrid w:val="0"/>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14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9C5FD9" w:rsidP="00CD4D73">
            <w:pPr>
              <w:widowControl/>
              <w:adjustRightInd w:val="0"/>
              <w:snapToGrid w:val="0"/>
              <w:jc w:val="right"/>
              <w:rPr>
                <w:rFonts w:ascii="宋体" w:hAnsi="宋体" w:cs="Arial"/>
                <w:color w:val="000000"/>
                <w:kern w:val="0"/>
                <w:sz w:val="20"/>
                <w:szCs w:val="20"/>
              </w:rPr>
            </w:pPr>
          </w:p>
        </w:tc>
      </w:tr>
    </w:tbl>
    <w:p w:rsidR="009C5FD9" w:rsidRDefault="009C5FD9">
      <w:pPr>
        <w:pStyle w:val="2"/>
      </w:pPr>
    </w:p>
    <w:p w:rsidR="009C5FD9" w:rsidRDefault="009C5FD9">
      <w:pPr>
        <w:pStyle w:val="2"/>
      </w:pPr>
    </w:p>
    <w:p w:rsidR="009C5FD9" w:rsidRDefault="009C5FD9">
      <w:pPr>
        <w:pStyle w:val="2"/>
      </w:pPr>
    </w:p>
    <w:p w:rsidR="009C5FD9" w:rsidRDefault="009C5FD9">
      <w:pPr>
        <w:pStyle w:val="2"/>
      </w:pPr>
    </w:p>
    <w:p w:rsidR="009C5FD9" w:rsidRDefault="009C5FD9">
      <w:pPr>
        <w:pStyle w:val="2"/>
      </w:pPr>
      <w:bookmarkStart w:id="0" w:name="_GoBack"/>
      <w:bookmarkEnd w:id="0"/>
    </w:p>
    <w:p w:rsidR="00CD4D73" w:rsidRDefault="00CD4D73">
      <w:pPr>
        <w:widowControl/>
        <w:jc w:val="left"/>
      </w:pPr>
      <w:r>
        <w:br w:type="page"/>
      </w:r>
    </w:p>
    <w:tbl>
      <w:tblPr>
        <w:tblW w:w="9979" w:type="dxa"/>
        <w:jc w:val="center"/>
        <w:tblCellMar>
          <w:top w:w="15" w:type="dxa"/>
          <w:left w:w="15" w:type="dxa"/>
          <w:bottom w:w="15" w:type="dxa"/>
          <w:right w:w="15" w:type="dxa"/>
        </w:tblCellMar>
        <w:tblLook w:val="04A0"/>
      </w:tblPr>
      <w:tblGrid>
        <w:gridCol w:w="530"/>
        <w:gridCol w:w="1930"/>
        <w:gridCol w:w="1001"/>
        <w:gridCol w:w="530"/>
        <w:gridCol w:w="1525"/>
        <w:gridCol w:w="1001"/>
        <w:gridCol w:w="530"/>
        <w:gridCol w:w="2106"/>
        <w:gridCol w:w="826"/>
      </w:tblGrid>
      <w:tr w:rsidR="009C5FD9" w:rsidTr="00CD4D73">
        <w:trPr>
          <w:trHeight w:val="389"/>
          <w:jc w:val="center"/>
        </w:trPr>
        <w:tc>
          <w:tcPr>
            <w:tcW w:w="9979" w:type="dxa"/>
            <w:gridSpan w:val="9"/>
            <w:shd w:val="clear" w:color="auto" w:fill="FFFFFF"/>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lastRenderedPageBreak/>
              <w:t>一般公共预算财政拨款基本支出决算表</w:t>
            </w:r>
          </w:p>
        </w:tc>
      </w:tr>
      <w:tr w:rsidR="009C5FD9" w:rsidTr="00CD4D73">
        <w:trPr>
          <w:trHeight w:val="245"/>
          <w:jc w:val="center"/>
        </w:trPr>
        <w:tc>
          <w:tcPr>
            <w:tcW w:w="53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93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001"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53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525"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001"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53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2106"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826" w:type="dxa"/>
            <w:shd w:val="clear" w:color="auto" w:fill="FFFFFF"/>
            <w:vAlign w:val="center"/>
          </w:tcPr>
          <w:p w:rsidR="009C5FD9" w:rsidRDefault="006B7ECA">
            <w:pPr>
              <w:widowControl/>
              <w:jc w:val="right"/>
              <w:rPr>
                <w:rFonts w:ascii="宋体" w:hAnsi="宋体" w:cs="Arial"/>
                <w:color w:val="000000"/>
                <w:kern w:val="0"/>
                <w:sz w:val="18"/>
                <w:szCs w:val="18"/>
              </w:rPr>
            </w:pPr>
            <w:r>
              <w:rPr>
                <w:rFonts w:ascii="宋体" w:hAnsi="宋体" w:cs="Arial" w:hint="eastAsia"/>
                <w:color w:val="000000"/>
                <w:kern w:val="0"/>
                <w:sz w:val="18"/>
                <w:szCs w:val="18"/>
              </w:rPr>
              <w:t>公开06表</w:t>
            </w:r>
          </w:p>
        </w:tc>
      </w:tr>
      <w:tr w:rsidR="009C5FD9" w:rsidTr="00CD4D73">
        <w:trPr>
          <w:trHeight w:val="269"/>
          <w:jc w:val="center"/>
        </w:trPr>
        <w:tc>
          <w:tcPr>
            <w:tcW w:w="5516" w:type="dxa"/>
            <w:gridSpan w:val="5"/>
            <w:tcBorders>
              <w:bottom w:val="single" w:sz="4" w:space="0" w:color="000000"/>
            </w:tcBorders>
            <w:shd w:val="clear" w:color="auto" w:fill="FFFFFF"/>
            <w:vAlign w:val="center"/>
          </w:tcPr>
          <w:p w:rsidR="009C5FD9" w:rsidRDefault="006B7ECA">
            <w:pPr>
              <w:widowControl/>
              <w:jc w:val="left"/>
              <w:rPr>
                <w:rFonts w:ascii="宋体" w:hAnsi="宋体" w:cs="Arial"/>
                <w:color w:val="000000"/>
                <w:kern w:val="0"/>
                <w:sz w:val="22"/>
                <w:szCs w:val="22"/>
              </w:rPr>
            </w:pPr>
            <w:r>
              <w:rPr>
                <w:rFonts w:ascii="宋体" w:hAnsi="宋体" w:cs="Arial" w:hint="eastAsia"/>
                <w:color w:val="000000"/>
                <w:kern w:val="0"/>
                <w:sz w:val="20"/>
                <w:szCs w:val="20"/>
              </w:rPr>
              <w:t>部门：湖北省纤维检验局天门分局</w:t>
            </w:r>
          </w:p>
        </w:tc>
        <w:tc>
          <w:tcPr>
            <w:tcW w:w="1001" w:type="dxa"/>
            <w:tcBorders>
              <w:bottom w:val="single" w:sz="4" w:space="0" w:color="000000"/>
            </w:tcBorders>
            <w:shd w:val="clear" w:color="auto" w:fill="FFFFFF"/>
            <w:vAlign w:val="center"/>
          </w:tcPr>
          <w:p w:rsidR="009C5FD9" w:rsidRDefault="009C5FD9">
            <w:pPr>
              <w:widowControl/>
              <w:jc w:val="center"/>
              <w:rPr>
                <w:rFonts w:ascii="宋体" w:hAnsi="宋体" w:cs="Arial"/>
                <w:color w:val="000000"/>
                <w:kern w:val="0"/>
                <w:sz w:val="18"/>
                <w:szCs w:val="18"/>
              </w:rPr>
            </w:pPr>
          </w:p>
        </w:tc>
        <w:tc>
          <w:tcPr>
            <w:tcW w:w="530" w:type="dxa"/>
            <w:tcBorders>
              <w:bottom w:val="single" w:sz="4" w:space="0" w:color="000000"/>
            </w:tcBorders>
            <w:shd w:val="clear" w:color="auto" w:fill="FFFFFF"/>
            <w:vAlign w:val="center"/>
          </w:tcPr>
          <w:p w:rsidR="009C5FD9" w:rsidRDefault="009C5FD9">
            <w:pPr>
              <w:widowControl/>
              <w:jc w:val="center"/>
              <w:rPr>
                <w:rFonts w:ascii="宋体" w:hAnsi="宋体" w:cs="Arial"/>
                <w:color w:val="000000"/>
                <w:kern w:val="0"/>
                <w:sz w:val="18"/>
                <w:szCs w:val="18"/>
              </w:rPr>
            </w:pPr>
          </w:p>
        </w:tc>
        <w:tc>
          <w:tcPr>
            <w:tcW w:w="2932" w:type="dxa"/>
            <w:gridSpan w:val="2"/>
            <w:tcBorders>
              <w:bottom w:val="single" w:sz="4" w:space="0" w:color="000000"/>
            </w:tcBorders>
            <w:shd w:val="clear" w:color="auto" w:fill="FFFFFF"/>
            <w:vAlign w:val="center"/>
          </w:tcPr>
          <w:p w:rsidR="009C5FD9" w:rsidRDefault="006B7ECA">
            <w:pPr>
              <w:widowControl/>
              <w:jc w:val="right"/>
              <w:rPr>
                <w:rFonts w:ascii="宋体" w:hAnsi="宋体" w:cs="Arial"/>
                <w:color w:val="000000"/>
                <w:kern w:val="0"/>
                <w:sz w:val="18"/>
                <w:szCs w:val="18"/>
              </w:rPr>
            </w:pPr>
            <w:r>
              <w:rPr>
                <w:rFonts w:ascii="宋体" w:hAnsi="宋体" w:cs="Arial" w:hint="eastAsia"/>
                <w:color w:val="000000"/>
                <w:kern w:val="0"/>
                <w:sz w:val="18"/>
                <w:szCs w:val="18"/>
              </w:rPr>
              <w:t>金额单位：万元</w:t>
            </w:r>
          </w:p>
        </w:tc>
      </w:tr>
      <w:tr w:rsidR="009C5FD9" w:rsidTr="00CD4D73">
        <w:trPr>
          <w:trHeight w:val="269"/>
          <w:jc w:val="center"/>
        </w:trPr>
        <w:tc>
          <w:tcPr>
            <w:tcW w:w="3461" w:type="dxa"/>
            <w:gridSpan w:val="3"/>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人员经费</w:t>
            </w:r>
          </w:p>
        </w:tc>
        <w:tc>
          <w:tcPr>
            <w:tcW w:w="6518" w:type="dxa"/>
            <w:gridSpan w:val="6"/>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公用经费</w:t>
            </w:r>
          </w:p>
        </w:tc>
      </w:tr>
      <w:tr w:rsidR="009C5FD9" w:rsidTr="00CD4D73">
        <w:trPr>
          <w:trHeight w:val="318"/>
          <w:jc w:val="center"/>
        </w:trPr>
        <w:tc>
          <w:tcPr>
            <w:tcW w:w="530" w:type="dxa"/>
            <w:vMerge w:val="restart"/>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科目编码</w:t>
            </w:r>
          </w:p>
        </w:tc>
        <w:tc>
          <w:tcPr>
            <w:tcW w:w="1930"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1001"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决算数</w:t>
            </w:r>
          </w:p>
        </w:tc>
        <w:tc>
          <w:tcPr>
            <w:tcW w:w="530"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科目编码</w:t>
            </w:r>
          </w:p>
        </w:tc>
        <w:tc>
          <w:tcPr>
            <w:tcW w:w="1525"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1001"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决算数</w:t>
            </w:r>
          </w:p>
        </w:tc>
        <w:tc>
          <w:tcPr>
            <w:tcW w:w="530"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科目编码</w:t>
            </w:r>
          </w:p>
        </w:tc>
        <w:tc>
          <w:tcPr>
            <w:tcW w:w="2106"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826"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决算数</w:t>
            </w:r>
          </w:p>
        </w:tc>
      </w:tr>
      <w:tr w:rsidR="009C5FD9" w:rsidTr="00CD4D73">
        <w:trPr>
          <w:trHeight w:val="318"/>
          <w:jc w:val="center"/>
        </w:trPr>
        <w:tc>
          <w:tcPr>
            <w:tcW w:w="0" w:type="auto"/>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2106"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826"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工资福利支出</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320.00</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商品和服务支出</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20.61</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307</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债务利息及费用支出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30101</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基本工资</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80.14</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30201</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办公费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0.12</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30701</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国内债务付息</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30102</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津贴补贴</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169.68</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30202</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印刷费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30702</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国外债务付息</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30103</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奖金</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30203</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咨询费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资本性支出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30106</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伙食补助费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30204</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手续费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31001</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房屋建筑物购建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30107</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绩效工资</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30205</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水费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0.06</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31002</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办公设备购置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30108</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机关事业单位基本养老保险缴费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26.81</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30206</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电费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0.60</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31003</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专用设备购置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30109</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职业年金缴费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30207</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邮电费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31005</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基础设施建设</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30110</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职工基本医疗保险缴费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30208</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取暖费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31006</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大型修缮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30111</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公务员医疗补助缴费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30209</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物业管理费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31007</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信息网络及软件购置更新</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30112</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其他社会保障缴费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13.40</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30211</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差旅费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1.01</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31008</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物资储备</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30113</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住房公积金</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29.97</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30212</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因公出国（境）费用</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31009</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土地补偿</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30114</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医疗费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30213</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维修（护）费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31010</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安置补助</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30199</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其他工资福利支出</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30214</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租赁费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31011</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地上附着物和青苗补偿</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对个人和家庭的补助</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30215</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会议费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31012</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拆迁补偿</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30301</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离休费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30216</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培训费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31013</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公务用车购置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30302</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退休费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30217</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公务接待费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1.73</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31019</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其他交通工具购置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30303</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退职（役）费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30218</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专用材料费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31021</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文物和陈列品购置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30304</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抚恤金</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30224</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被装购置费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31022</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无形资产购置</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30305</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生活补助</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30225</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专用燃料费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31099</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其他资本性支出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30306</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救济费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30226</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劳务费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399</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其他支出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30307</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医疗费补助</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30227</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委托业务费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39906</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赠与</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30308</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助学金</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30228</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工会经费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4.80</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39907</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国家赔偿费用支出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30309</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奖励金</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30229</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福利费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39908</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对民间非营利组织和群众性自治组织补贴</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30310</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个人农业生产补贴</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30231</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公务用车运行维护费</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1.90</w:t>
            </w: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39999</w:t>
            </w:r>
          </w:p>
        </w:tc>
        <w:tc>
          <w:tcPr>
            <w:tcW w:w="2106"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其他支出</w:t>
            </w: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26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30311</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代缴社会保险费</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30239</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其他交通费用</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10.38</w:t>
            </w:r>
          </w:p>
        </w:tc>
        <w:tc>
          <w:tcPr>
            <w:tcW w:w="530"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2106"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30399</w:t>
            </w:r>
          </w:p>
        </w:tc>
        <w:tc>
          <w:tcPr>
            <w:tcW w:w="19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其他对个人和家庭的补助</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30240</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税金及附加费用</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2106"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509"/>
          <w:jc w:val="center"/>
        </w:trPr>
        <w:tc>
          <w:tcPr>
            <w:tcW w:w="530" w:type="dxa"/>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1930"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30299</w:t>
            </w:r>
          </w:p>
        </w:tc>
        <w:tc>
          <w:tcPr>
            <w:tcW w:w="1525" w:type="dxa"/>
            <w:tcBorders>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 xml:space="preserve">  其他商品和服务支出</w:t>
            </w:r>
          </w:p>
        </w:tc>
        <w:tc>
          <w:tcPr>
            <w:tcW w:w="1001"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530"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2106" w:type="dxa"/>
            <w:tcBorders>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82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r w:rsidR="009C5FD9" w:rsidTr="00CD4D73">
        <w:trPr>
          <w:trHeight w:val="425"/>
          <w:jc w:val="center"/>
        </w:trPr>
        <w:tc>
          <w:tcPr>
            <w:tcW w:w="2460" w:type="dxa"/>
            <w:gridSpan w:val="2"/>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人员经费合计</w:t>
            </w:r>
          </w:p>
        </w:tc>
        <w:tc>
          <w:tcPr>
            <w:tcW w:w="1001"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320.00</w:t>
            </w:r>
          </w:p>
        </w:tc>
        <w:tc>
          <w:tcPr>
            <w:tcW w:w="5692" w:type="dxa"/>
            <w:gridSpan w:val="5"/>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公用经费合计</w:t>
            </w:r>
          </w:p>
        </w:tc>
        <w:tc>
          <w:tcPr>
            <w:tcW w:w="826"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20.61</w:t>
            </w:r>
          </w:p>
        </w:tc>
      </w:tr>
    </w:tbl>
    <w:p w:rsidR="009C5FD9" w:rsidRDefault="009C5FD9">
      <w:pPr>
        <w:pStyle w:val="2"/>
      </w:pPr>
    </w:p>
    <w:p w:rsidR="009C5FD9" w:rsidRDefault="009C5FD9">
      <w:pPr>
        <w:pStyle w:val="2"/>
      </w:pPr>
    </w:p>
    <w:p w:rsidR="009C5FD9" w:rsidRDefault="009C5FD9">
      <w:pPr>
        <w:pStyle w:val="2"/>
      </w:pPr>
    </w:p>
    <w:tbl>
      <w:tblPr>
        <w:tblW w:w="9660" w:type="dxa"/>
        <w:jc w:val="center"/>
        <w:tblCellMar>
          <w:top w:w="15" w:type="dxa"/>
          <w:left w:w="15" w:type="dxa"/>
          <w:bottom w:w="15" w:type="dxa"/>
          <w:right w:w="15" w:type="dxa"/>
        </w:tblCellMar>
        <w:tblLook w:val="04A0"/>
      </w:tblPr>
      <w:tblGrid>
        <w:gridCol w:w="1086"/>
        <w:gridCol w:w="756"/>
        <w:gridCol w:w="745"/>
        <w:gridCol w:w="744"/>
        <w:gridCol w:w="744"/>
        <w:gridCol w:w="1109"/>
        <w:gridCol w:w="744"/>
        <w:gridCol w:w="756"/>
        <w:gridCol w:w="744"/>
        <w:gridCol w:w="733"/>
        <w:gridCol w:w="744"/>
        <w:gridCol w:w="755"/>
      </w:tblGrid>
      <w:tr w:rsidR="009C5FD9">
        <w:trPr>
          <w:trHeight w:val="449"/>
          <w:jc w:val="center"/>
        </w:trPr>
        <w:tc>
          <w:tcPr>
            <w:tcW w:w="9660" w:type="dxa"/>
            <w:gridSpan w:val="12"/>
            <w:shd w:val="clear" w:color="auto" w:fill="FFFFFF"/>
            <w:vAlign w:val="center"/>
          </w:tcPr>
          <w:p w:rsidR="009C5FD9" w:rsidRDefault="006B7ECA">
            <w:pPr>
              <w:widowControl/>
              <w:jc w:val="right"/>
              <w:rPr>
                <w:rFonts w:ascii="宋体" w:hAnsi="宋体" w:cs="Arial"/>
                <w:color w:val="000000"/>
                <w:kern w:val="0"/>
                <w:sz w:val="18"/>
                <w:szCs w:val="18"/>
              </w:rPr>
            </w:pPr>
            <w:r>
              <w:rPr>
                <w:rFonts w:ascii="黑体" w:eastAsia="黑体" w:hAnsi="黑体" w:cs="Arial" w:hint="eastAsia"/>
                <w:color w:val="000000"/>
                <w:kern w:val="0"/>
                <w:sz w:val="44"/>
                <w:szCs w:val="44"/>
              </w:rPr>
              <w:lastRenderedPageBreak/>
              <w:t>一般公共预算财政拨款“三公”经费支出决算表</w:t>
            </w:r>
          </w:p>
        </w:tc>
      </w:tr>
      <w:tr w:rsidR="00CD4D73" w:rsidTr="00FA4A37">
        <w:trPr>
          <w:trHeight w:val="449"/>
          <w:jc w:val="center"/>
        </w:trPr>
        <w:tc>
          <w:tcPr>
            <w:tcW w:w="2587" w:type="dxa"/>
            <w:gridSpan w:val="3"/>
            <w:shd w:val="clear" w:color="auto" w:fill="FFFFFF"/>
            <w:vAlign w:val="center"/>
          </w:tcPr>
          <w:p w:rsidR="00CD4D73" w:rsidRDefault="00CD4D73">
            <w:pPr>
              <w:widowControl/>
              <w:jc w:val="left"/>
              <w:rPr>
                <w:rFonts w:ascii="宋体" w:hAnsi="宋体" w:cs="Arial"/>
                <w:color w:val="000000"/>
                <w:kern w:val="0"/>
                <w:sz w:val="18"/>
                <w:szCs w:val="18"/>
              </w:rPr>
            </w:pPr>
            <w:r>
              <w:rPr>
                <w:rFonts w:ascii="宋体" w:hAnsi="宋体" w:cs="Arial" w:hint="eastAsia"/>
                <w:color w:val="000000"/>
                <w:kern w:val="0"/>
                <w:sz w:val="22"/>
                <w:szCs w:val="22"/>
              </w:rPr>
              <w:t>预算代码：309004013</w:t>
            </w:r>
          </w:p>
        </w:tc>
        <w:tc>
          <w:tcPr>
            <w:tcW w:w="744"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744"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1109"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744"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756"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744"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733" w:type="dxa"/>
            <w:shd w:val="clear" w:color="auto" w:fill="FFFFFF"/>
            <w:vAlign w:val="center"/>
          </w:tcPr>
          <w:p w:rsidR="00CD4D73" w:rsidRDefault="00CD4D73">
            <w:pPr>
              <w:widowControl/>
              <w:jc w:val="left"/>
              <w:rPr>
                <w:rFonts w:ascii="宋体" w:hAnsi="宋体" w:cs="Arial"/>
                <w:color w:val="000000"/>
                <w:kern w:val="0"/>
                <w:sz w:val="18"/>
                <w:szCs w:val="18"/>
              </w:rPr>
            </w:pPr>
          </w:p>
        </w:tc>
        <w:tc>
          <w:tcPr>
            <w:tcW w:w="1499" w:type="dxa"/>
            <w:gridSpan w:val="2"/>
            <w:shd w:val="clear" w:color="auto" w:fill="FFFFFF"/>
            <w:vAlign w:val="center"/>
          </w:tcPr>
          <w:p w:rsidR="00CD4D73" w:rsidRDefault="00CD4D73">
            <w:pPr>
              <w:widowControl/>
              <w:jc w:val="right"/>
              <w:rPr>
                <w:rFonts w:ascii="宋体" w:hAnsi="宋体" w:cs="Arial"/>
                <w:color w:val="000000"/>
                <w:kern w:val="0"/>
                <w:sz w:val="22"/>
                <w:szCs w:val="22"/>
              </w:rPr>
            </w:pPr>
            <w:r>
              <w:rPr>
                <w:rFonts w:ascii="宋体" w:hAnsi="宋体" w:cs="Arial" w:hint="eastAsia"/>
                <w:color w:val="000000"/>
                <w:kern w:val="0"/>
                <w:sz w:val="22"/>
                <w:szCs w:val="22"/>
              </w:rPr>
              <w:t>公开07表</w:t>
            </w:r>
          </w:p>
        </w:tc>
      </w:tr>
      <w:tr w:rsidR="009C5FD9">
        <w:trPr>
          <w:trHeight w:val="661"/>
          <w:jc w:val="center"/>
        </w:trPr>
        <w:tc>
          <w:tcPr>
            <w:tcW w:w="9660" w:type="dxa"/>
            <w:gridSpan w:val="12"/>
            <w:tcBorders>
              <w:bottom w:val="single" w:sz="4" w:space="0" w:color="000000"/>
            </w:tcBorders>
            <w:shd w:val="clear" w:color="auto" w:fill="FFFFFF"/>
            <w:vAlign w:val="center"/>
          </w:tcPr>
          <w:p w:rsidR="009C5FD9" w:rsidRDefault="006B7ECA" w:rsidP="00CD4D73">
            <w:pPr>
              <w:widowControl/>
              <w:jc w:val="left"/>
              <w:rPr>
                <w:rFonts w:ascii="宋体" w:hAnsi="宋体" w:cs="Arial"/>
                <w:color w:val="000000"/>
                <w:kern w:val="0"/>
                <w:sz w:val="22"/>
                <w:szCs w:val="22"/>
              </w:rPr>
            </w:pPr>
            <w:r>
              <w:rPr>
                <w:rFonts w:ascii="宋体" w:hAnsi="宋体" w:cs="Arial" w:hint="eastAsia"/>
                <w:color w:val="000000"/>
                <w:kern w:val="0"/>
                <w:sz w:val="22"/>
                <w:szCs w:val="22"/>
              </w:rPr>
              <w:t>部门：湖北省纤维检验局天门分局</w:t>
            </w:r>
            <w:r w:rsidR="00CD4D73">
              <w:rPr>
                <w:rFonts w:ascii="宋体" w:hAnsi="宋体" w:cs="Arial" w:hint="eastAsia"/>
                <w:color w:val="000000"/>
                <w:kern w:val="0"/>
                <w:sz w:val="22"/>
                <w:szCs w:val="22"/>
              </w:rPr>
              <w:t xml:space="preserve">                                          </w:t>
            </w:r>
            <w:r>
              <w:rPr>
                <w:rFonts w:ascii="宋体" w:hAnsi="宋体" w:cs="Arial" w:hint="eastAsia"/>
                <w:color w:val="000000"/>
                <w:kern w:val="0"/>
                <w:sz w:val="22"/>
                <w:szCs w:val="22"/>
              </w:rPr>
              <w:t>金额单位：万元</w:t>
            </w:r>
          </w:p>
        </w:tc>
      </w:tr>
      <w:tr w:rsidR="009C5FD9" w:rsidTr="00CD4D73">
        <w:trPr>
          <w:trHeight w:val="483"/>
          <w:jc w:val="center"/>
        </w:trPr>
        <w:tc>
          <w:tcPr>
            <w:tcW w:w="5184" w:type="dxa"/>
            <w:gridSpan w:val="6"/>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算数</w:t>
            </w:r>
          </w:p>
        </w:tc>
        <w:tc>
          <w:tcPr>
            <w:tcW w:w="4476" w:type="dxa"/>
            <w:gridSpan w:val="6"/>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决算数</w:t>
            </w:r>
          </w:p>
        </w:tc>
      </w:tr>
      <w:tr w:rsidR="009C5FD9" w:rsidTr="00CD4D73">
        <w:trPr>
          <w:trHeight w:val="473"/>
          <w:jc w:val="center"/>
        </w:trPr>
        <w:tc>
          <w:tcPr>
            <w:tcW w:w="1086" w:type="dxa"/>
            <w:vMerge w:val="restart"/>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合计</w:t>
            </w:r>
          </w:p>
        </w:tc>
        <w:tc>
          <w:tcPr>
            <w:tcW w:w="756"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因公出国（境）费</w:t>
            </w:r>
          </w:p>
        </w:tc>
        <w:tc>
          <w:tcPr>
            <w:tcW w:w="2233" w:type="dxa"/>
            <w:gridSpan w:val="3"/>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公务用车购置及运行费</w:t>
            </w:r>
          </w:p>
        </w:tc>
        <w:tc>
          <w:tcPr>
            <w:tcW w:w="1109"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公务接待费</w:t>
            </w:r>
          </w:p>
        </w:tc>
        <w:tc>
          <w:tcPr>
            <w:tcW w:w="744"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合计</w:t>
            </w:r>
          </w:p>
        </w:tc>
        <w:tc>
          <w:tcPr>
            <w:tcW w:w="756"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因公出国（境）费</w:t>
            </w:r>
          </w:p>
        </w:tc>
        <w:tc>
          <w:tcPr>
            <w:tcW w:w="2221" w:type="dxa"/>
            <w:gridSpan w:val="3"/>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公务用车购置及运行费</w:t>
            </w:r>
          </w:p>
        </w:tc>
        <w:tc>
          <w:tcPr>
            <w:tcW w:w="755"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公务接待费</w:t>
            </w:r>
          </w:p>
        </w:tc>
      </w:tr>
      <w:tr w:rsidR="009C5FD9">
        <w:trPr>
          <w:trHeight w:val="471"/>
          <w:jc w:val="center"/>
        </w:trPr>
        <w:tc>
          <w:tcPr>
            <w:tcW w:w="0" w:type="auto"/>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745"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小计</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公务用车购置费</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公务用车运行费</w:t>
            </w: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小计</w:t>
            </w:r>
          </w:p>
        </w:tc>
        <w:tc>
          <w:tcPr>
            <w:tcW w:w="73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公务用车购置费</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公务用车运行费</w:t>
            </w: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rsidTr="00CD4D73">
        <w:trPr>
          <w:trHeight w:val="247"/>
          <w:jc w:val="center"/>
        </w:trPr>
        <w:tc>
          <w:tcPr>
            <w:tcW w:w="1086" w:type="dxa"/>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756"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745"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1109"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7</w:t>
            </w:r>
          </w:p>
        </w:tc>
        <w:tc>
          <w:tcPr>
            <w:tcW w:w="756"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8</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9</w:t>
            </w:r>
          </w:p>
        </w:tc>
        <w:tc>
          <w:tcPr>
            <w:tcW w:w="73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10</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11</w:t>
            </w:r>
          </w:p>
        </w:tc>
        <w:tc>
          <w:tcPr>
            <w:tcW w:w="755"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12</w:t>
            </w:r>
          </w:p>
        </w:tc>
      </w:tr>
      <w:tr w:rsidR="009C5FD9" w:rsidTr="00CD4D73">
        <w:trPr>
          <w:trHeight w:val="497"/>
          <w:jc w:val="center"/>
        </w:trPr>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6.13</w:t>
            </w:r>
          </w:p>
        </w:tc>
        <w:tc>
          <w:tcPr>
            <w:tcW w:w="756" w:type="dxa"/>
            <w:tcBorders>
              <w:top w:val="single" w:sz="4" w:space="0" w:color="000000"/>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color w:val="000000"/>
                <w:kern w:val="0"/>
                <w:sz w:val="20"/>
                <w:szCs w:val="20"/>
              </w:rPr>
            </w:pPr>
          </w:p>
        </w:tc>
        <w:tc>
          <w:tcPr>
            <w:tcW w:w="745" w:type="dxa"/>
            <w:tcBorders>
              <w:top w:val="single" w:sz="4" w:space="0" w:color="000000"/>
              <w:bottom w:val="single" w:sz="4" w:space="0" w:color="000000"/>
              <w:right w:val="single" w:sz="4" w:space="0" w:color="000000"/>
            </w:tcBorders>
            <w:shd w:val="clear" w:color="auto" w:fill="auto"/>
            <w:vAlign w:val="center"/>
          </w:tcPr>
          <w:p w:rsidR="009C5FD9" w:rsidRDefault="00CD4D73">
            <w:pPr>
              <w:widowControl/>
              <w:jc w:val="right"/>
              <w:rPr>
                <w:rFonts w:ascii="宋体" w:hAnsi="宋体" w:cs="Arial"/>
                <w:color w:val="000000"/>
                <w:kern w:val="0"/>
                <w:sz w:val="20"/>
                <w:szCs w:val="20"/>
              </w:rPr>
            </w:pPr>
            <w:r>
              <w:rPr>
                <w:rFonts w:ascii="宋体" w:hAnsi="宋体" w:cs="Arial" w:hint="eastAsia"/>
                <w:color w:val="000000"/>
                <w:kern w:val="0"/>
                <w:sz w:val="20"/>
                <w:szCs w:val="20"/>
              </w:rPr>
              <w:t>2.90</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0.00</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2.90</w:t>
            </w:r>
          </w:p>
        </w:tc>
        <w:tc>
          <w:tcPr>
            <w:tcW w:w="1109"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3.23</w:t>
            </w: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3.63</w:t>
            </w:r>
          </w:p>
        </w:tc>
        <w:tc>
          <w:tcPr>
            <w:tcW w:w="756"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1.90</w:t>
            </w:r>
          </w:p>
        </w:tc>
        <w:tc>
          <w:tcPr>
            <w:tcW w:w="73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44"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1.90</w:t>
            </w:r>
          </w:p>
        </w:tc>
        <w:tc>
          <w:tcPr>
            <w:tcW w:w="755" w:type="dxa"/>
            <w:tcBorders>
              <w:bottom w:val="single" w:sz="4" w:space="0" w:color="000000"/>
              <w:right w:val="single" w:sz="4" w:space="0" w:color="000000"/>
            </w:tcBorders>
            <w:shd w:val="clear" w:color="auto" w:fill="FFFFFF"/>
            <w:vAlign w:val="center"/>
          </w:tcPr>
          <w:p w:rsidR="009C5FD9" w:rsidRDefault="006B7ECA">
            <w:pPr>
              <w:widowControl/>
              <w:jc w:val="right"/>
              <w:rPr>
                <w:rFonts w:ascii="宋体" w:hAnsi="宋体" w:cs="Arial"/>
                <w:color w:val="000000"/>
                <w:kern w:val="0"/>
                <w:sz w:val="20"/>
                <w:szCs w:val="20"/>
              </w:rPr>
            </w:pPr>
            <w:r>
              <w:rPr>
                <w:rFonts w:ascii="宋体" w:hAnsi="宋体" w:cs="Arial" w:hint="eastAsia"/>
                <w:color w:val="000000"/>
                <w:kern w:val="0"/>
                <w:sz w:val="20"/>
                <w:szCs w:val="20"/>
              </w:rPr>
              <w:t>1.73</w:t>
            </w:r>
          </w:p>
        </w:tc>
      </w:tr>
    </w:tbl>
    <w:p w:rsidR="009C5FD9" w:rsidRDefault="009C5FD9">
      <w:pPr>
        <w:pStyle w:val="2"/>
      </w:pPr>
    </w:p>
    <w:p w:rsidR="009C5FD9" w:rsidRDefault="009C5FD9">
      <w:pPr>
        <w:pStyle w:val="2"/>
      </w:pPr>
    </w:p>
    <w:tbl>
      <w:tblPr>
        <w:tblW w:w="10180" w:type="dxa"/>
        <w:jc w:val="center"/>
        <w:tblCellMar>
          <w:top w:w="15" w:type="dxa"/>
          <w:left w:w="15" w:type="dxa"/>
          <w:bottom w:w="15" w:type="dxa"/>
          <w:right w:w="15" w:type="dxa"/>
        </w:tblCellMar>
        <w:tblLook w:val="04A0"/>
      </w:tblPr>
      <w:tblGrid>
        <w:gridCol w:w="378"/>
        <w:gridCol w:w="762"/>
        <w:gridCol w:w="762"/>
        <w:gridCol w:w="3110"/>
        <w:gridCol w:w="1338"/>
        <w:gridCol w:w="763"/>
        <w:gridCol w:w="763"/>
        <w:gridCol w:w="763"/>
        <w:gridCol w:w="763"/>
        <w:gridCol w:w="778"/>
      </w:tblGrid>
      <w:tr w:rsidR="009C5FD9">
        <w:trPr>
          <w:trHeight w:val="388"/>
          <w:jc w:val="center"/>
        </w:trPr>
        <w:tc>
          <w:tcPr>
            <w:tcW w:w="10180" w:type="dxa"/>
            <w:gridSpan w:val="10"/>
            <w:shd w:val="clear" w:color="auto" w:fill="FFFFFF"/>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t>政府性基金预算财政拨款收入支出决算表</w:t>
            </w:r>
          </w:p>
        </w:tc>
      </w:tr>
      <w:tr w:rsidR="009C5FD9">
        <w:trPr>
          <w:trHeight w:val="398"/>
          <w:jc w:val="center"/>
        </w:trPr>
        <w:tc>
          <w:tcPr>
            <w:tcW w:w="378"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62"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62"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3110"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338"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6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6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76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541" w:type="dxa"/>
            <w:gridSpan w:val="2"/>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公开08表</w:t>
            </w:r>
          </w:p>
        </w:tc>
      </w:tr>
      <w:tr w:rsidR="009C5FD9">
        <w:trPr>
          <w:trHeight w:val="555"/>
          <w:jc w:val="center"/>
        </w:trPr>
        <w:tc>
          <w:tcPr>
            <w:tcW w:w="8639" w:type="dxa"/>
            <w:gridSpan w:val="8"/>
            <w:tcBorders>
              <w:bottom w:val="single" w:sz="4" w:space="0" w:color="000000"/>
            </w:tcBorders>
            <w:shd w:val="clear" w:color="auto" w:fill="FFFFFF"/>
            <w:vAlign w:val="center"/>
          </w:tcPr>
          <w:p w:rsidR="009C5FD9" w:rsidRDefault="006B7ECA">
            <w:pPr>
              <w:widowControl/>
              <w:jc w:val="left"/>
              <w:rPr>
                <w:rFonts w:ascii="宋体" w:hAnsi="宋体" w:cs="Arial"/>
                <w:color w:val="000000"/>
                <w:kern w:val="0"/>
                <w:sz w:val="22"/>
                <w:szCs w:val="22"/>
              </w:rPr>
            </w:pPr>
            <w:r>
              <w:rPr>
                <w:rFonts w:ascii="宋体" w:hAnsi="宋体" w:cs="Arial" w:hint="eastAsia"/>
                <w:color w:val="000000"/>
                <w:kern w:val="0"/>
                <w:sz w:val="22"/>
                <w:szCs w:val="22"/>
              </w:rPr>
              <w:t>部门：湖北省纤维检验局天门分局</w:t>
            </w:r>
          </w:p>
          <w:p w:rsidR="009C5FD9" w:rsidRDefault="006B7ECA">
            <w:pPr>
              <w:widowControl/>
              <w:jc w:val="center"/>
              <w:rPr>
                <w:rFonts w:ascii="宋体" w:hAnsi="宋体" w:cs="Arial"/>
                <w:color w:val="000000"/>
                <w:kern w:val="0"/>
                <w:sz w:val="18"/>
                <w:szCs w:val="18"/>
              </w:rPr>
            </w:pPr>
            <w:r>
              <w:rPr>
                <w:rFonts w:ascii="宋体" w:hAnsi="宋体" w:cs="Arial" w:hint="eastAsia"/>
                <w:color w:val="000000"/>
                <w:kern w:val="0"/>
                <w:sz w:val="22"/>
                <w:szCs w:val="22"/>
              </w:rPr>
              <w:t>2020年度</w:t>
            </w:r>
          </w:p>
        </w:tc>
        <w:tc>
          <w:tcPr>
            <w:tcW w:w="1541" w:type="dxa"/>
            <w:gridSpan w:val="2"/>
            <w:tcBorders>
              <w:bottom w:val="single" w:sz="4" w:space="0" w:color="000000"/>
            </w:tcBorders>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trPr>
          <w:trHeight w:val="268"/>
          <w:jc w:val="center"/>
        </w:trPr>
        <w:tc>
          <w:tcPr>
            <w:tcW w:w="501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项目</w:t>
            </w:r>
          </w:p>
        </w:tc>
        <w:tc>
          <w:tcPr>
            <w:tcW w:w="1338"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年初结转和结余</w:t>
            </w:r>
          </w:p>
        </w:tc>
        <w:tc>
          <w:tcPr>
            <w:tcW w:w="763"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本年收入</w:t>
            </w:r>
          </w:p>
        </w:tc>
        <w:tc>
          <w:tcPr>
            <w:tcW w:w="2289" w:type="dxa"/>
            <w:gridSpan w:val="3"/>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本年支出</w:t>
            </w:r>
          </w:p>
        </w:tc>
        <w:tc>
          <w:tcPr>
            <w:tcW w:w="778"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年末结转和结余</w:t>
            </w:r>
          </w:p>
        </w:tc>
      </w:tr>
      <w:tr w:rsidR="009C5FD9">
        <w:trPr>
          <w:trHeight w:val="317"/>
          <w:jc w:val="center"/>
        </w:trPr>
        <w:tc>
          <w:tcPr>
            <w:tcW w:w="1902" w:type="dxa"/>
            <w:gridSpan w:val="3"/>
            <w:vMerge w:val="restart"/>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功能分类科目编码</w:t>
            </w:r>
          </w:p>
        </w:tc>
        <w:tc>
          <w:tcPr>
            <w:tcW w:w="3110"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763"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小计</w:t>
            </w:r>
          </w:p>
        </w:tc>
        <w:tc>
          <w:tcPr>
            <w:tcW w:w="763"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基本支出</w:t>
            </w:r>
          </w:p>
        </w:tc>
        <w:tc>
          <w:tcPr>
            <w:tcW w:w="763"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项目支出</w:t>
            </w: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trPr>
          <w:trHeight w:val="317"/>
          <w:jc w:val="center"/>
        </w:trPr>
        <w:tc>
          <w:tcPr>
            <w:tcW w:w="0" w:type="auto"/>
            <w:gridSpan w:val="3"/>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trPr>
          <w:trHeight w:val="317"/>
          <w:jc w:val="center"/>
        </w:trPr>
        <w:tc>
          <w:tcPr>
            <w:tcW w:w="0" w:type="auto"/>
            <w:gridSpan w:val="3"/>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0" w:type="auto"/>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trPr>
          <w:trHeight w:val="268"/>
          <w:jc w:val="center"/>
        </w:trPr>
        <w:tc>
          <w:tcPr>
            <w:tcW w:w="501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1338"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76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76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c>
          <w:tcPr>
            <w:tcW w:w="76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4</w:t>
            </w:r>
          </w:p>
        </w:tc>
        <w:tc>
          <w:tcPr>
            <w:tcW w:w="76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5</w:t>
            </w:r>
          </w:p>
        </w:tc>
        <w:tc>
          <w:tcPr>
            <w:tcW w:w="778"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6</w:t>
            </w:r>
          </w:p>
        </w:tc>
      </w:tr>
      <w:tr w:rsidR="009C5FD9">
        <w:trPr>
          <w:trHeight w:val="268"/>
          <w:jc w:val="center"/>
        </w:trPr>
        <w:tc>
          <w:tcPr>
            <w:tcW w:w="5012"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1338"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c>
          <w:tcPr>
            <w:tcW w:w="778"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b/>
                <w:bCs/>
                <w:color w:val="000000"/>
                <w:kern w:val="0"/>
                <w:sz w:val="20"/>
                <w:szCs w:val="20"/>
              </w:rPr>
            </w:pPr>
          </w:p>
        </w:tc>
      </w:tr>
      <w:tr w:rsidR="009C5FD9">
        <w:trPr>
          <w:trHeight w:val="289"/>
          <w:jc w:val="center"/>
        </w:trPr>
        <w:tc>
          <w:tcPr>
            <w:tcW w:w="1902" w:type="dxa"/>
            <w:gridSpan w:val="3"/>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3110" w:type="dxa"/>
            <w:tcBorders>
              <w:bottom w:val="single" w:sz="4" w:space="0" w:color="000000"/>
              <w:right w:val="single" w:sz="4" w:space="0" w:color="000000"/>
            </w:tcBorders>
            <w:shd w:val="clear" w:color="auto" w:fill="CCFFFF"/>
            <w:vAlign w:val="center"/>
          </w:tcPr>
          <w:p w:rsidR="009C5FD9" w:rsidRDefault="006B7ECA">
            <w:pPr>
              <w:widowControl/>
              <w:jc w:val="left"/>
              <w:rPr>
                <w:rFonts w:ascii="宋体" w:hAnsi="宋体" w:cs="Arial"/>
                <w:color w:val="000000"/>
                <w:kern w:val="0"/>
                <w:sz w:val="20"/>
                <w:szCs w:val="20"/>
              </w:rPr>
            </w:pPr>
            <w:r>
              <w:t>本单位无此内容</w:t>
            </w:r>
          </w:p>
        </w:tc>
        <w:tc>
          <w:tcPr>
            <w:tcW w:w="1338"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6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778"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bl>
    <w:p w:rsidR="009C5FD9" w:rsidRDefault="009C5FD9">
      <w:pPr>
        <w:pStyle w:val="2"/>
      </w:pPr>
    </w:p>
    <w:p w:rsidR="009C5FD9" w:rsidRDefault="009C5FD9">
      <w:pPr>
        <w:pStyle w:val="2"/>
      </w:pPr>
    </w:p>
    <w:tbl>
      <w:tblPr>
        <w:tblW w:w="10180" w:type="dxa"/>
        <w:tblInd w:w="-437" w:type="dxa"/>
        <w:tblCellMar>
          <w:top w:w="15" w:type="dxa"/>
          <w:left w:w="15" w:type="dxa"/>
          <w:bottom w:w="15" w:type="dxa"/>
          <w:right w:w="15" w:type="dxa"/>
        </w:tblCellMar>
        <w:tblLook w:val="04A0"/>
      </w:tblPr>
      <w:tblGrid>
        <w:gridCol w:w="923"/>
        <w:gridCol w:w="864"/>
        <w:gridCol w:w="864"/>
        <w:gridCol w:w="3558"/>
        <w:gridCol w:w="1529"/>
        <w:gridCol w:w="883"/>
        <w:gridCol w:w="1559"/>
      </w:tblGrid>
      <w:tr w:rsidR="009C5FD9">
        <w:trPr>
          <w:trHeight w:val="401"/>
        </w:trPr>
        <w:tc>
          <w:tcPr>
            <w:tcW w:w="10180" w:type="dxa"/>
            <w:gridSpan w:val="7"/>
            <w:shd w:val="clear" w:color="auto" w:fill="FFFFFF"/>
            <w:vAlign w:val="center"/>
          </w:tcPr>
          <w:p w:rsidR="009C5FD9" w:rsidRDefault="006B7ECA">
            <w:pPr>
              <w:widowControl/>
              <w:jc w:val="center"/>
              <w:rPr>
                <w:rFonts w:ascii="宋体" w:hAnsi="宋体" w:cs="Arial"/>
                <w:color w:val="000000"/>
                <w:kern w:val="0"/>
                <w:sz w:val="18"/>
                <w:szCs w:val="18"/>
              </w:rPr>
            </w:pPr>
            <w:r>
              <w:rPr>
                <w:rFonts w:ascii="黑体" w:eastAsia="黑体" w:hAnsi="黑体" w:cs="Arial" w:hint="eastAsia"/>
                <w:color w:val="000000"/>
                <w:kern w:val="0"/>
                <w:sz w:val="30"/>
                <w:szCs w:val="30"/>
              </w:rPr>
              <w:t>国有资本经营预算财政拨款支出决算表</w:t>
            </w:r>
          </w:p>
        </w:tc>
      </w:tr>
      <w:tr w:rsidR="009C5FD9">
        <w:trPr>
          <w:trHeight w:val="316"/>
        </w:trPr>
        <w:tc>
          <w:tcPr>
            <w:tcW w:w="92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864"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864"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3558"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529"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883" w:type="dxa"/>
            <w:shd w:val="clear" w:color="auto" w:fill="FFFFFF"/>
            <w:vAlign w:val="center"/>
          </w:tcPr>
          <w:p w:rsidR="009C5FD9" w:rsidRDefault="009C5FD9">
            <w:pPr>
              <w:widowControl/>
              <w:jc w:val="left"/>
              <w:rPr>
                <w:rFonts w:ascii="宋体" w:hAnsi="宋体" w:cs="Arial"/>
                <w:color w:val="000000"/>
                <w:kern w:val="0"/>
                <w:sz w:val="18"/>
                <w:szCs w:val="18"/>
              </w:rPr>
            </w:pPr>
          </w:p>
        </w:tc>
        <w:tc>
          <w:tcPr>
            <w:tcW w:w="1559" w:type="dxa"/>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公开09表</w:t>
            </w:r>
          </w:p>
        </w:tc>
      </w:tr>
      <w:tr w:rsidR="009C5FD9">
        <w:trPr>
          <w:trHeight w:val="316"/>
        </w:trPr>
        <w:tc>
          <w:tcPr>
            <w:tcW w:w="6209" w:type="dxa"/>
            <w:gridSpan w:val="4"/>
            <w:tcBorders>
              <w:bottom w:val="single" w:sz="4" w:space="0" w:color="000000"/>
            </w:tcBorders>
            <w:shd w:val="clear" w:color="auto" w:fill="FFFFFF"/>
            <w:vAlign w:val="center"/>
          </w:tcPr>
          <w:p w:rsidR="009C5FD9" w:rsidRDefault="006B7ECA">
            <w:pPr>
              <w:widowControl/>
              <w:jc w:val="left"/>
              <w:rPr>
                <w:rFonts w:ascii="宋体" w:hAnsi="宋体" w:cs="Arial"/>
                <w:color w:val="000000"/>
                <w:kern w:val="0"/>
                <w:sz w:val="22"/>
                <w:szCs w:val="22"/>
              </w:rPr>
            </w:pPr>
            <w:r>
              <w:rPr>
                <w:rFonts w:ascii="宋体" w:hAnsi="宋体" w:cs="Arial" w:hint="eastAsia"/>
                <w:color w:val="000000"/>
                <w:kern w:val="0"/>
                <w:sz w:val="22"/>
                <w:szCs w:val="22"/>
              </w:rPr>
              <w:t>部门：湖北省纤维检验局天门分局         2020年度</w:t>
            </w:r>
          </w:p>
        </w:tc>
        <w:tc>
          <w:tcPr>
            <w:tcW w:w="1529" w:type="dxa"/>
            <w:tcBorders>
              <w:bottom w:val="single" w:sz="4" w:space="0" w:color="000000"/>
            </w:tcBorders>
            <w:shd w:val="clear" w:color="auto" w:fill="FFFFFF"/>
            <w:vAlign w:val="center"/>
          </w:tcPr>
          <w:p w:rsidR="009C5FD9" w:rsidRDefault="009C5FD9">
            <w:pPr>
              <w:widowControl/>
              <w:jc w:val="center"/>
              <w:rPr>
                <w:rFonts w:ascii="宋体" w:hAnsi="宋体" w:cs="Arial"/>
                <w:color w:val="000000"/>
                <w:kern w:val="0"/>
                <w:sz w:val="18"/>
                <w:szCs w:val="18"/>
              </w:rPr>
            </w:pPr>
          </w:p>
        </w:tc>
        <w:tc>
          <w:tcPr>
            <w:tcW w:w="883" w:type="dxa"/>
            <w:tcBorders>
              <w:bottom w:val="single" w:sz="4" w:space="0" w:color="000000"/>
            </w:tcBorders>
            <w:shd w:val="clear" w:color="auto" w:fill="FFFFFF"/>
            <w:vAlign w:val="center"/>
          </w:tcPr>
          <w:p w:rsidR="009C5FD9" w:rsidRDefault="009C5FD9">
            <w:pPr>
              <w:widowControl/>
              <w:jc w:val="center"/>
              <w:rPr>
                <w:rFonts w:ascii="宋体" w:hAnsi="宋体" w:cs="Arial"/>
                <w:color w:val="000000"/>
                <w:kern w:val="0"/>
                <w:sz w:val="18"/>
                <w:szCs w:val="18"/>
              </w:rPr>
            </w:pPr>
          </w:p>
        </w:tc>
        <w:tc>
          <w:tcPr>
            <w:tcW w:w="1559" w:type="dxa"/>
            <w:tcBorders>
              <w:bottom w:val="single" w:sz="4" w:space="0" w:color="000000"/>
            </w:tcBorders>
            <w:shd w:val="clear" w:color="auto" w:fill="FFFFFF"/>
            <w:vAlign w:val="center"/>
          </w:tcPr>
          <w:p w:rsidR="009C5FD9" w:rsidRDefault="006B7ECA">
            <w:pPr>
              <w:widowControl/>
              <w:jc w:val="right"/>
              <w:rPr>
                <w:rFonts w:ascii="宋体" w:hAnsi="宋体" w:cs="Arial"/>
                <w:color w:val="000000"/>
                <w:kern w:val="0"/>
                <w:sz w:val="22"/>
                <w:szCs w:val="22"/>
              </w:rPr>
            </w:pPr>
            <w:r>
              <w:rPr>
                <w:rFonts w:ascii="宋体" w:hAnsi="宋体" w:cs="Arial" w:hint="eastAsia"/>
                <w:color w:val="000000"/>
                <w:kern w:val="0"/>
                <w:sz w:val="22"/>
                <w:szCs w:val="22"/>
              </w:rPr>
              <w:t>金额单位：万元</w:t>
            </w:r>
          </w:p>
        </w:tc>
      </w:tr>
      <w:tr w:rsidR="009C5FD9">
        <w:trPr>
          <w:trHeight w:val="316"/>
        </w:trPr>
        <w:tc>
          <w:tcPr>
            <w:tcW w:w="6209"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项目</w:t>
            </w:r>
          </w:p>
        </w:tc>
        <w:tc>
          <w:tcPr>
            <w:tcW w:w="3971" w:type="dxa"/>
            <w:gridSpan w:val="3"/>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本年支出</w:t>
            </w:r>
          </w:p>
        </w:tc>
      </w:tr>
      <w:tr w:rsidR="009C5FD9">
        <w:trPr>
          <w:trHeight w:val="316"/>
        </w:trPr>
        <w:tc>
          <w:tcPr>
            <w:tcW w:w="2651" w:type="dxa"/>
            <w:gridSpan w:val="3"/>
            <w:vMerge w:val="restart"/>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功能分类科目编码</w:t>
            </w:r>
          </w:p>
        </w:tc>
        <w:tc>
          <w:tcPr>
            <w:tcW w:w="3558"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科目名称</w:t>
            </w:r>
          </w:p>
        </w:tc>
        <w:tc>
          <w:tcPr>
            <w:tcW w:w="1529"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合计</w:t>
            </w:r>
          </w:p>
        </w:tc>
        <w:tc>
          <w:tcPr>
            <w:tcW w:w="883"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基本支出</w:t>
            </w:r>
          </w:p>
        </w:tc>
        <w:tc>
          <w:tcPr>
            <w:tcW w:w="1559" w:type="dxa"/>
            <w:vMerge w:val="restart"/>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项目支出</w:t>
            </w:r>
          </w:p>
        </w:tc>
      </w:tr>
      <w:tr w:rsidR="009C5FD9">
        <w:trPr>
          <w:trHeight w:val="316"/>
        </w:trPr>
        <w:tc>
          <w:tcPr>
            <w:tcW w:w="2651" w:type="dxa"/>
            <w:gridSpan w:val="3"/>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3558"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1529"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883"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1559"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trPr>
          <w:trHeight w:val="316"/>
        </w:trPr>
        <w:tc>
          <w:tcPr>
            <w:tcW w:w="2651" w:type="dxa"/>
            <w:gridSpan w:val="3"/>
            <w:vMerge/>
            <w:tcBorders>
              <w:left w:val="single" w:sz="4" w:space="0" w:color="000000"/>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3558"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1529"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883"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c>
          <w:tcPr>
            <w:tcW w:w="1559" w:type="dxa"/>
            <w:vMerge/>
            <w:tcBorders>
              <w:bottom w:val="single" w:sz="4" w:space="0" w:color="000000"/>
              <w:right w:val="single" w:sz="4" w:space="0" w:color="000000"/>
            </w:tcBorders>
            <w:vAlign w:val="center"/>
          </w:tcPr>
          <w:p w:rsidR="009C5FD9" w:rsidRDefault="009C5FD9">
            <w:pPr>
              <w:widowControl/>
              <w:jc w:val="left"/>
              <w:rPr>
                <w:rFonts w:ascii="宋体" w:hAnsi="宋体" w:cs="Arial"/>
                <w:color w:val="000000"/>
                <w:kern w:val="0"/>
                <w:sz w:val="20"/>
                <w:szCs w:val="20"/>
              </w:rPr>
            </w:pPr>
          </w:p>
        </w:tc>
      </w:tr>
      <w:tr w:rsidR="009C5FD9" w:rsidTr="00CD4D73">
        <w:trPr>
          <w:trHeight w:val="316"/>
        </w:trPr>
        <w:tc>
          <w:tcPr>
            <w:tcW w:w="6209"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栏次</w:t>
            </w:r>
          </w:p>
        </w:tc>
        <w:tc>
          <w:tcPr>
            <w:tcW w:w="1529"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1</w:t>
            </w:r>
          </w:p>
        </w:tc>
        <w:tc>
          <w:tcPr>
            <w:tcW w:w="883"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2</w:t>
            </w:r>
          </w:p>
        </w:tc>
        <w:tc>
          <w:tcPr>
            <w:tcW w:w="1559" w:type="dxa"/>
            <w:tcBorders>
              <w:bottom w:val="single" w:sz="4" w:space="0" w:color="000000"/>
              <w:right w:val="single" w:sz="4" w:space="0" w:color="000000"/>
            </w:tcBorders>
            <w:shd w:val="clear" w:color="auto" w:fill="FFFFFF"/>
            <w:vAlign w:val="center"/>
          </w:tcPr>
          <w:p w:rsidR="009C5FD9" w:rsidRDefault="006B7ECA">
            <w:pPr>
              <w:widowControl/>
              <w:jc w:val="center"/>
              <w:rPr>
                <w:rFonts w:ascii="宋体" w:hAnsi="宋体" w:cs="Arial"/>
                <w:color w:val="000000"/>
                <w:kern w:val="0"/>
                <w:sz w:val="20"/>
                <w:szCs w:val="20"/>
              </w:rPr>
            </w:pPr>
            <w:r>
              <w:rPr>
                <w:rFonts w:ascii="宋体" w:hAnsi="宋体" w:cs="Arial" w:hint="eastAsia"/>
                <w:color w:val="000000"/>
                <w:kern w:val="0"/>
                <w:sz w:val="20"/>
                <w:szCs w:val="20"/>
              </w:rPr>
              <w:t>3</w:t>
            </w:r>
          </w:p>
        </w:tc>
      </w:tr>
      <w:tr w:rsidR="009C5FD9" w:rsidTr="00CD4D73">
        <w:trPr>
          <w:trHeight w:val="316"/>
        </w:trPr>
        <w:tc>
          <w:tcPr>
            <w:tcW w:w="6209" w:type="dxa"/>
            <w:gridSpan w:val="4"/>
            <w:tcBorders>
              <w:left w:val="single" w:sz="4" w:space="0" w:color="000000"/>
              <w:bottom w:val="single" w:sz="4" w:space="0" w:color="000000"/>
              <w:right w:val="single" w:sz="4" w:space="0" w:color="000000"/>
            </w:tcBorders>
            <w:shd w:val="clear" w:color="auto" w:fill="FFFFFF"/>
            <w:vAlign w:val="center"/>
          </w:tcPr>
          <w:p w:rsidR="009C5FD9" w:rsidRDefault="006B7ECA">
            <w:pPr>
              <w:widowControl/>
              <w:jc w:val="left"/>
              <w:rPr>
                <w:rFonts w:ascii="宋体" w:hAnsi="宋体" w:cs="Arial"/>
                <w:color w:val="000000"/>
                <w:kern w:val="0"/>
                <w:sz w:val="20"/>
                <w:szCs w:val="20"/>
              </w:rPr>
            </w:pPr>
            <w:r>
              <w:rPr>
                <w:rFonts w:ascii="宋体" w:hAnsi="宋体" w:cs="Arial" w:hint="eastAsia"/>
                <w:color w:val="000000"/>
                <w:kern w:val="0"/>
                <w:sz w:val="20"/>
                <w:szCs w:val="20"/>
              </w:rPr>
              <w:t>合计</w:t>
            </w:r>
          </w:p>
        </w:tc>
        <w:tc>
          <w:tcPr>
            <w:tcW w:w="1529" w:type="dxa"/>
            <w:tcBorders>
              <w:top w:val="single" w:sz="4" w:space="0" w:color="000000"/>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883" w:type="dxa"/>
            <w:tcBorders>
              <w:top w:val="single" w:sz="4" w:space="0" w:color="000000"/>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c>
          <w:tcPr>
            <w:tcW w:w="1559" w:type="dxa"/>
            <w:tcBorders>
              <w:top w:val="single" w:sz="4" w:space="0" w:color="000000"/>
              <w:bottom w:val="single" w:sz="4" w:space="0" w:color="000000"/>
              <w:right w:val="single" w:sz="4" w:space="0" w:color="000000"/>
            </w:tcBorders>
            <w:shd w:val="clear" w:color="auto" w:fill="auto"/>
            <w:vAlign w:val="center"/>
          </w:tcPr>
          <w:p w:rsidR="009C5FD9" w:rsidRDefault="009C5FD9">
            <w:pPr>
              <w:widowControl/>
              <w:jc w:val="right"/>
              <w:rPr>
                <w:rFonts w:ascii="宋体" w:hAnsi="宋体" w:cs="Arial"/>
                <w:b/>
                <w:bCs/>
                <w:color w:val="000000"/>
                <w:kern w:val="0"/>
                <w:sz w:val="20"/>
                <w:szCs w:val="20"/>
              </w:rPr>
            </w:pPr>
          </w:p>
        </w:tc>
      </w:tr>
      <w:tr w:rsidR="009C5FD9">
        <w:trPr>
          <w:trHeight w:val="325"/>
        </w:trPr>
        <w:tc>
          <w:tcPr>
            <w:tcW w:w="2651" w:type="dxa"/>
            <w:gridSpan w:val="3"/>
            <w:tcBorders>
              <w:left w:val="single" w:sz="4" w:space="0" w:color="000000"/>
              <w:bottom w:val="single" w:sz="4" w:space="0" w:color="000000"/>
              <w:right w:val="single" w:sz="4" w:space="0" w:color="000000"/>
            </w:tcBorders>
            <w:shd w:val="clear" w:color="auto" w:fill="FFFFFF"/>
            <w:vAlign w:val="center"/>
          </w:tcPr>
          <w:p w:rsidR="009C5FD9" w:rsidRDefault="009C5FD9">
            <w:pPr>
              <w:widowControl/>
              <w:jc w:val="left"/>
              <w:rPr>
                <w:rFonts w:ascii="宋体" w:hAnsi="宋体" w:cs="Arial"/>
                <w:color w:val="000000"/>
                <w:kern w:val="0"/>
                <w:sz w:val="20"/>
                <w:szCs w:val="20"/>
              </w:rPr>
            </w:pPr>
          </w:p>
        </w:tc>
        <w:tc>
          <w:tcPr>
            <w:tcW w:w="3558" w:type="dxa"/>
            <w:tcBorders>
              <w:bottom w:val="single" w:sz="4" w:space="0" w:color="000000"/>
              <w:right w:val="single" w:sz="4" w:space="0" w:color="000000"/>
            </w:tcBorders>
            <w:shd w:val="clear" w:color="auto" w:fill="CCFFFF"/>
            <w:vAlign w:val="center"/>
          </w:tcPr>
          <w:p w:rsidR="009C5FD9" w:rsidRDefault="006B7ECA">
            <w:pPr>
              <w:widowControl/>
              <w:jc w:val="left"/>
              <w:rPr>
                <w:rFonts w:ascii="宋体" w:hAnsi="宋体" w:cs="Arial"/>
                <w:color w:val="000000"/>
                <w:kern w:val="0"/>
                <w:sz w:val="20"/>
                <w:szCs w:val="20"/>
              </w:rPr>
            </w:pPr>
            <w:r>
              <w:t>本单位无此内容</w:t>
            </w:r>
          </w:p>
        </w:tc>
        <w:tc>
          <w:tcPr>
            <w:tcW w:w="1529"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883"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c>
          <w:tcPr>
            <w:tcW w:w="1559" w:type="dxa"/>
            <w:tcBorders>
              <w:bottom w:val="single" w:sz="4" w:space="0" w:color="000000"/>
              <w:right w:val="single" w:sz="4" w:space="0" w:color="000000"/>
            </w:tcBorders>
            <w:shd w:val="clear" w:color="auto" w:fill="FFFFFF"/>
            <w:vAlign w:val="center"/>
          </w:tcPr>
          <w:p w:rsidR="009C5FD9" w:rsidRDefault="009C5FD9">
            <w:pPr>
              <w:widowControl/>
              <w:jc w:val="right"/>
              <w:rPr>
                <w:rFonts w:ascii="宋体" w:hAnsi="宋体" w:cs="Arial"/>
                <w:color w:val="000000"/>
                <w:kern w:val="0"/>
                <w:sz w:val="20"/>
                <w:szCs w:val="20"/>
              </w:rPr>
            </w:pPr>
          </w:p>
        </w:tc>
      </w:tr>
    </w:tbl>
    <w:p w:rsidR="009C5FD9" w:rsidRDefault="009C5FD9">
      <w:pPr>
        <w:pStyle w:val="2"/>
      </w:pPr>
    </w:p>
    <w:p w:rsidR="009C5FD9" w:rsidRDefault="009C5FD9">
      <w:pPr>
        <w:pStyle w:val="2"/>
      </w:pPr>
    </w:p>
    <w:p w:rsidR="009C5FD9" w:rsidRPr="00CD4D73" w:rsidRDefault="006B7ECA" w:rsidP="002A74E1">
      <w:pPr>
        <w:spacing w:line="360" w:lineRule="auto"/>
        <w:ind w:firstLineChars="200" w:firstLine="640"/>
        <w:rPr>
          <w:rFonts w:ascii="黑体" w:eastAsia="黑体" w:hAnsi="黑体" w:cs="宋体"/>
          <w:bCs/>
          <w:color w:val="000000"/>
          <w:sz w:val="32"/>
          <w:szCs w:val="32"/>
        </w:rPr>
      </w:pPr>
      <w:r w:rsidRPr="00CD4D73">
        <w:rPr>
          <w:rFonts w:ascii="黑体" w:eastAsia="黑体" w:hAnsi="黑体" w:cs="宋体" w:hint="eastAsia"/>
          <w:bCs/>
          <w:color w:val="000000"/>
          <w:sz w:val="32"/>
          <w:szCs w:val="32"/>
        </w:rPr>
        <w:lastRenderedPageBreak/>
        <w:t>三、省纤维检验局</w:t>
      </w:r>
      <w:r w:rsidR="00CD4D73">
        <w:rPr>
          <w:rFonts w:ascii="黑体" w:eastAsia="黑体" w:hAnsi="黑体" w:cs="宋体" w:hint="eastAsia"/>
          <w:bCs/>
          <w:color w:val="000000"/>
          <w:sz w:val="32"/>
          <w:szCs w:val="32"/>
        </w:rPr>
        <w:t>天门分局</w:t>
      </w:r>
      <w:r w:rsidRPr="00CD4D73">
        <w:rPr>
          <w:rFonts w:ascii="黑体" w:eastAsia="黑体" w:hAnsi="黑体" w:cs="宋体" w:hint="eastAsia"/>
          <w:bCs/>
          <w:color w:val="000000"/>
          <w:sz w:val="32"/>
          <w:szCs w:val="32"/>
        </w:rPr>
        <w:t>2020年决算公开表说明</w:t>
      </w:r>
    </w:p>
    <w:p w:rsidR="009C5FD9" w:rsidRPr="00CD4D73" w:rsidRDefault="006B7ECA" w:rsidP="002A74E1">
      <w:pPr>
        <w:spacing w:line="360" w:lineRule="auto"/>
        <w:ind w:firstLineChars="200" w:firstLine="643"/>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（一）收入支出决算总表说明（公开01表）</w:t>
      </w:r>
    </w:p>
    <w:p w:rsidR="009C5FD9" w:rsidRPr="00CD4D73" w:rsidRDefault="006B7ECA" w:rsidP="002A74E1">
      <w:pPr>
        <w:spacing w:line="360" w:lineRule="auto"/>
        <w:ind w:firstLineChars="200" w:firstLine="640"/>
        <w:rPr>
          <w:rFonts w:ascii="仿宋_GB2312" w:eastAsia="仿宋_GB2312" w:hAnsi="宋体" w:cs="宋体" w:hint="eastAsia"/>
          <w:sz w:val="32"/>
          <w:szCs w:val="32"/>
        </w:rPr>
      </w:pPr>
      <w:r w:rsidRPr="00CD4D73">
        <w:rPr>
          <w:rFonts w:ascii="仿宋_GB2312" w:eastAsia="仿宋_GB2312" w:hAnsi="宋体" w:cs="宋体" w:hint="eastAsia"/>
          <w:sz w:val="32"/>
          <w:szCs w:val="32"/>
        </w:rPr>
        <w:t>本单位2020年度收支决算总计740.04万元，较上年度收支决算数1230.68万元，减少490.64万元，降幅39.87%，较年初预算数479.4增加240.39万元，增幅49.86%，主要原因：一是由于中央专项转移支付经费跨年度使用，年度</w:t>
      </w:r>
      <w:proofErr w:type="gramStart"/>
      <w:r w:rsidRPr="00CD4D73">
        <w:rPr>
          <w:rFonts w:ascii="仿宋_GB2312" w:eastAsia="仿宋_GB2312" w:hAnsi="宋体" w:cs="宋体" w:hint="eastAsia"/>
          <w:sz w:val="32"/>
          <w:szCs w:val="32"/>
        </w:rPr>
        <w:t>间预算</w:t>
      </w:r>
      <w:proofErr w:type="gramEnd"/>
      <w:r w:rsidRPr="00CD4D73">
        <w:rPr>
          <w:rFonts w:ascii="仿宋_GB2312" w:eastAsia="仿宋_GB2312" w:hAnsi="宋体" w:cs="宋体" w:hint="eastAsia"/>
          <w:sz w:val="32"/>
          <w:szCs w:val="32"/>
        </w:rPr>
        <w:t>执行额度有差异，因此形成预决算差异较大；二是公检任务量减少，导致收入减少。</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（二）收入决算表（公开02表）</w:t>
      </w:r>
    </w:p>
    <w:p w:rsidR="009C5FD9" w:rsidRPr="00CD4D73" w:rsidRDefault="006B7ECA" w:rsidP="00CD4D73">
      <w:pPr>
        <w:spacing w:line="360" w:lineRule="auto"/>
        <w:ind w:firstLineChars="200" w:firstLine="640"/>
        <w:rPr>
          <w:rFonts w:ascii="仿宋_GB2312" w:eastAsia="仿宋_GB2312" w:hAnsi="宋体" w:cs="宋体" w:hint="eastAsia"/>
          <w:sz w:val="32"/>
          <w:szCs w:val="32"/>
        </w:rPr>
      </w:pPr>
      <w:r w:rsidRPr="00CD4D73">
        <w:rPr>
          <w:rFonts w:ascii="仿宋_GB2312" w:eastAsia="仿宋_GB2312" w:hAnsi="宋体" w:cs="宋体" w:hint="eastAsia"/>
          <w:color w:val="000000" w:themeColor="text1"/>
          <w:sz w:val="32"/>
          <w:szCs w:val="32"/>
        </w:rPr>
        <w:t>本单位2020年度收入决算717.96万元，其中：财政拨款收入717万元，占比99.87%；上级补助收入0万元，占比0%；其他收入0.96万元，占比0.13%。2020年度收入决算较上年度1230.68万元减少490.64万元，降幅39.87%，</w:t>
      </w:r>
      <w:r w:rsidRPr="00CD4D73">
        <w:rPr>
          <w:rFonts w:ascii="仿宋_GB2312" w:eastAsia="仿宋_GB2312" w:hAnsi="宋体" w:cs="宋体" w:hint="eastAsia"/>
          <w:color w:val="000000"/>
          <w:sz w:val="32"/>
          <w:szCs w:val="32"/>
        </w:rPr>
        <w:t>较年初预算数479.4万元</w:t>
      </w:r>
      <w:r w:rsidRPr="00CD4D73">
        <w:rPr>
          <w:rFonts w:ascii="仿宋_GB2312" w:eastAsia="仿宋_GB2312" w:hAnsi="宋体" w:cs="宋体" w:hint="eastAsia"/>
          <w:color w:val="000000" w:themeColor="text1"/>
          <w:sz w:val="32"/>
          <w:szCs w:val="32"/>
        </w:rPr>
        <w:t>增加240.39万元，增幅50.14%。主要原因：一是由于</w:t>
      </w:r>
      <w:r w:rsidRPr="00CD4D73">
        <w:rPr>
          <w:rFonts w:ascii="仿宋_GB2312" w:eastAsia="仿宋_GB2312" w:hAnsi="宋体" w:cs="宋体" w:hint="eastAsia"/>
          <w:sz w:val="32"/>
          <w:szCs w:val="32"/>
        </w:rPr>
        <w:t>中央专项转移支付</w:t>
      </w:r>
      <w:r w:rsidRPr="00CD4D73">
        <w:rPr>
          <w:rFonts w:ascii="仿宋_GB2312" w:eastAsia="仿宋_GB2312" w:hAnsi="宋体" w:cs="宋体" w:hint="eastAsia"/>
          <w:color w:val="000000" w:themeColor="text1"/>
          <w:sz w:val="32"/>
          <w:szCs w:val="32"/>
        </w:rPr>
        <w:t>经费跨年度使用，年度</w:t>
      </w:r>
      <w:proofErr w:type="gramStart"/>
      <w:r w:rsidRPr="00CD4D73">
        <w:rPr>
          <w:rFonts w:ascii="仿宋_GB2312" w:eastAsia="仿宋_GB2312" w:hAnsi="宋体" w:cs="宋体" w:hint="eastAsia"/>
          <w:color w:val="000000" w:themeColor="text1"/>
          <w:sz w:val="32"/>
          <w:szCs w:val="32"/>
        </w:rPr>
        <w:t>间预算</w:t>
      </w:r>
      <w:proofErr w:type="gramEnd"/>
      <w:r w:rsidRPr="00CD4D73">
        <w:rPr>
          <w:rFonts w:ascii="仿宋_GB2312" w:eastAsia="仿宋_GB2312" w:hAnsi="宋体" w:cs="宋体" w:hint="eastAsia"/>
          <w:color w:val="000000" w:themeColor="text1"/>
          <w:sz w:val="32"/>
          <w:szCs w:val="32"/>
        </w:rPr>
        <w:t>执行额度有差异，因此形成预决算差异较大</w:t>
      </w:r>
      <w:r w:rsidRPr="00CD4D73">
        <w:rPr>
          <w:rFonts w:ascii="仿宋_GB2312" w:eastAsia="仿宋_GB2312" w:hAnsi="宋体" w:cs="宋体" w:hint="eastAsia"/>
          <w:color w:val="000000"/>
          <w:sz w:val="32"/>
          <w:szCs w:val="32"/>
        </w:rPr>
        <w:t>；二是</w:t>
      </w:r>
      <w:r w:rsidRPr="00CD4D73">
        <w:rPr>
          <w:rFonts w:ascii="仿宋_GB2312" w:eastAsia="仿宋_GB2312" w:hAnsi="宋体" w:cs="宋体" w:hint="eastAsia"/>
          <w:sz w:val="32"/>
          <w:szCs w:val="32"/>
        </w:rPr>
        <w:t>公检任务量减少，导致收入减少。</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（三）支出决算表（公开03表）</w:t>
      </w:r>
    </w:p>
    <w:p w:rsidR="009C5FD9" w:rsidRPr="00CD4D73" w:rsidRDefault="006B7ECA" w:rsidP="00CD4D73">
      <w:pPr>
        <w:spacing w:line="360" w:lineRule="auto"/>
        <w:ind w:firstLine="601"/>
        <w:rPr>
          <w:rFonts w:ascii="仿宋_GB2312" w:eastAsia="仿宋_GB2312" w:hAnsi="宋体" w:cs="宋体" w:hint="eastAsia"/>
          <w:color w:val="000000"/>
          <w:sz w:val="32"/>
          <w:szCs w:val="32"/>
        </w:rPr>
      </w:pPr>
      <w:r w:rsidRPr="00CD4D73">
        <w:rPr>
          <w:rFonts w:ascii="仿宋_GB2312" w:eastAsia="仿宋_GB2312" w:hAnsi="宋体" w:cs="宋体" w:hint="eastAsia"/>
          <w:color w:val="000000" w:themeColor="text1"/>
          <w:sz w:val="32"/>
          <w:szCs w:val="32"/>
        </w:rPr>
        <w:t>本单位2020年度支出决算740.04万元，其中基本支出363.65万元，占比49.14%；</w:t>
      </w:r>
      <w:r w:rsidRPr="00CD4D73">
        <w:rPr>
          <w:rFonts w:ascii="仿宋_GB2312" w:eastAsia="仿宋_GB2312" w:hAnsi="宋体" w:cs="宋体" w:hint="eastAsia"/>
          <w:color w:val="000000"/>
          <w:sz w:val="32"/>
          <w:szCs w:val="32"/>
        </w:rPr>
        <w:t>项目支出376.39万元，占比50.86%。</w:t>
      </w:r>
    </w:p>
    <w:p w:rsidR="009C5FD9" w:rsidRPr="00CD4D73" w:rsidRDefault="006B7ECA" w:rsidP="00CD4D73">
      <w:pPr>
        <w:spacing w:line="360" w:lineRule="auto"/>
        <w:ind w:firstLine="601"/>
        <w:rPr>
          <w:rFonts w:ascii="仿宋_GB2312" w:eastAsia="仿宋_GB2312" w:hAnsi="宋体" w:cs="宋体" w:hint="eastAsia"/>
          <w:sz w:val="32"/>
          <w:szCs w:val="32"/>
        </w:rPr>
      </w:pPr>
      <w:r w:rsidRPr="00CD4D73">
        <w:rPr>
          <w:rFonts w:ascii="仿宋_GB2312" w:eastAsia="仿宋_GB2312" w:hAnsi="宋体" w:cs="宋体" w:hint="eastAsia"/>
          <w:color w:val="000000" w:themeColor="text1"/>
          <w:sz w:val="32"/>
          <w:szCs w:val="32"/>
        </w:rPr>
        <w:t>2020年度支出决算较上年度1230.68万元减少490.64万元，降幅39.87%，主要原因是</w:t>
      </w:r>
      <w:r w:rsidRPr="00CD4D73">
        <w:rPr>
          <w:rFonts w:ascii="仿宋_GB2312" w:eastAsia="仿宋_GB2312" w:hAnsi="宋体" w:cs="宋体" w:hint="eastAsia"/>
          <w:sz w:val="32"/>
          <w:szCs w:val="32"/>
        </w:rPr>
        <w:t>公检任务量减少，导致收入减少，支出相应减少。</w:t>
      </w:r>
    </w:p>
    <w:p w:rsidR="009C5FD9" w:rsidRPr="00CD4D73" w:rsidRDefault="006B7ECA" w:rsidP="00CD4D73">
      <w:pPr>
        <w:spacing w:line="360" w:lineRule="auto"/>
        <w:ind w:firstLine="601"/>
        <w:rPr>
          <w:rFonts w:ascii="仿宋_GB2312" w:eastAsia="仿宋_GB2312" w:hAnsi="宋体" w:cs="宋体" w:hint="eastAsia"/>
          <w:color w:val="000000"/>
          <w:sz w:val="32"/>
          <w:szCs w:val="32"/>
        </w:rPr>
      </w:pPr>
      <w:r w:rsidRPr="00CD4D73">
        <w:rPr>
          <w:rFonts w:ascii="仿宋_GB2312" w:eastAsia="仿宋_GB2312" w:hAnsi="宋体" w:cs="宋体" w:hint="eastAsia"/>
          <w:color w:val="000000"/>
          <w:sz w:val="32"/>
          <w:szCs w:val="32"/>
        </w:rPr>
        <w:t>2020年度支出较年初预算数479.4万元</w:t>
      </w:r>
      <w:r w:rsidRPr="00CD4D73">
        <w:rPr>
          <w:rFonts w:ascii="仿宋_GB2312" w:eastAsia="仿宋_GB2312" w:hAnsi="宋体" w:cs="宋体" w:hint="eastAsia"/>
          <w:color w:val="000000" w:themeColor="text1"/>
          <w:sz w:val="32"/>
          <w:szCs w:val="32"/>
        </w:rPr>
        <w:t>增加239.56万元，增幅49.76%。主要原因是</w:t>
      </w:r>
      <w:r w:rsidRPr="00CD4D73">
        <w:rPr>
          <w:rFonts w:ascii="仿宋_GB2312" w:eastAsia="仿宋_GB2312" w:hAnsi="宋体" w:cs="宋体" w:hint="eastAsia"/>
          <w:color w:val="000000"/>
          <w:sz w:val="32"/>
          <w:szCs w:val="32"/>
        </w:rPr>
        <w:t>由于</w:t>
      </w:r>
      <w:r w:rsidRPr="00CD4D73">
        <w:rPr>
          <w:rFonts w:ascii="仿宋_GB2312" w:eastAsia="仿宋_GB2312" w:hAnsi="宋体" w:cs="宋体" w:hint="eastAsia"/>
          <w:sz w:val="32"/>
          <w:szCs w:val="32"/>
        </w:rPr>
        <w:t>中央专项转移支付</w:t>
      </w:r>
      <w:r w:rsidRPr="00CD4D73">
        <w:rPr>
          <w:rFonts w:ascii="仿宋_GB2312" w:eastAsia="仿宋_GB2312" w:hAnsi="宋体" w:cs="宋体" w:hint="eastAsia"/>
          <w:color w:val="000000"/>
          <w:sz w:val="32"/>
          <w:szCs w:val="32"/>
        </w:rPr>
        <w:t>经费跨年度使用，</w:t>
      </w:r>
      <w:r w:rsidRPr="00CD4D73">
        <w:rPr>
          <w:rFonts w:ascii="仿宋_GB2312" w:eastAsia="仿宋_GB2312" w:hAnsi="宋体" w:cs="宋体" w:hint="eastAsia"/>
          <w:color w:val="000000"/>
          <w:sz w:val="32"/>
          <w:szCs w:val="32"/>
        </w:rPr>
        <w:lastRenderedPageBreak/>
        <w:t>年度</w:t>
      </w:r>
      <w:proofErr w:type="gramStart"/>
      <w:r w:rsidRPr="00CD4D73">
        <w:rPr>
          <w:rFonts w:ascii="仿宋_GB2312" w:eastAsia="仿宋_GB2312" w:hAnsi="宋体" w:cs="宋体" w:hint="eastAsia"/>
          <w:color w:val="000000"/>
          <w:sz w:val="32"/>
          <w:szCs w:val="32"/>
        </w:rPr>
        <w:t>间预算</w:t>
      </w:r>
      <w:proofErr w:type="gramEnd"/>
      <w:r w:rsidRPr="00CD4D73">
        <w:rPr>
          <w:rFonts w:ascii="仿宋_GB2312" w:eastAsia="仿宋_GB2312" w:hAnsi="宋体" w:cs="宋体" w:hint="eastAsia"/>
          <w:color w:val="000000"/>
          <w:sz w:val="32"/>
          <w:szCs w:val="32"/>
        </w:rPr>
        <w:t>执行额度有差异，因此形成预决算差异较大。</w:t>
      </w:r>
    </w:p>
    <w:p w:rsidR="009C5FD9" w:rsidRPr="00CD4D73" w:rsidRDefault="006B7ECA" w:rsidP="00CD4D73">
      <w:pPr>
        <w:spacing w:line="360" w:lineRule="auto"/>
        <w:ind w:firstLine="601"/>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（四）财政拨款收入支出决算总表（公开04表）</w:t>
      </w:r>
    </w:p>
    <w:p w:rsidR="009C5FD9" w:rsidRPr="00CD4D73" w:rsidRDefault="006B7ECA" w:rsidP="00CD4D73">
      <w:pPr>
        <w:spacing w:line="360" w:lineRule="auto"/>
        <w:ind w:firstLine="601"/>
        <w:rPr>
          <w:rFonts w:ascii="仿宋_GB2312" w:eastAsia="仿宋_GB2312" w:hAnsi="宋体" w:cs="宋体" w:hint="eastAsia"/>
          <w:sz w:val="32"/>
          <w:szCs w:val="32"/>
        </w:rPr>
      </w:pPr>
      <w:r w:rsidRPr="00CD4D73">
        <w:rPr>
          <w:rFonts w:ascii="仿宋_GB2312" w:eastAsia="仿宋_GB2312" w:hAnsi="宋体" w:cs="宋体" w:hint="eastAsia"/>
          <w:color w:val="000000" w:themeColor="text1"/>
          <w:sz w:val="32"/>
          <w:szCs w:val="32"/>
        </w:rPr>
        <w:t>2020年度财政拨款收支决算717万元，较上年度收支决算1142.8万元减少425.8万元，降幅37.26%；</w:t>
      </w:r>
      <w:r w:rsidRPr="00CD4D73">
        <w:rPr>
          <w:rFonts w:ascii="仿宋_GB2312" w:eastAsia="仿宋_GB2312" w:hAnsi="宋体" w:cs="宋体" w:hint="eastAsia"/>
          <w:sz w:val="32"/>
          <w:szCs w:val="32"/>
        </w:rPr>
        <w:t>与年初预算数479.4万元相比增加237.6万元，增幅49.56%。</w:t>
      </w:r>
      <w:r w:rsidRPr="00CD4D73">
        <w:rPr>
          <w:rFonts w:ascii="仿宋_GB2312" w:eastAsia="仿宋_GB2312" w:hAnsi="宋体" w:cs="宋体" w:hint="eastAsia"/>
          <w:color w:val="000000" w:themeColor="text1"/>
          <w:sz w:val="32"/>
          <w:szCs w:val="32"/>
        </w:rPr>
        <w:t>主要原因：一是由于</w:t>
      </w:r>
      <w:r w:rsidRPr="00CD4D73">
        <w:rPr>
          <w:rFonts w:ascii="仿宋_GB2312" w:eastAsia="仿宋_GB2312" w:hAnsi="宋体" w:cs="宋体" w:hint="eastAsia"/>
          <w:sz w:val="32"/>
          <w:szCs w:val="32"/>
        </w:rPr>
        <w:t>中央专项转移支付</w:t>
      </w:r>
      <w:r w:rsidRPr="00CD4D73">
        <w:rPr>
          <w:rFonts w:ascii="仿宋_GB2312" w:eastAsia="仿宋_GB2312" w:hAnsi="宋体" w:cs="宋体" w:hint="eastAsia"/>
          <w:color w:val="000000" w:themeColor="text1"/>
          <w:sz w:val="32"/>
          <w:szCs w:val="32"/>
        </w:rPr>
        <w:t>经费跨年度使用，年度</w:t>
      </w:r>
      <w:proofErr w:type="gramStart"/>
      <w:r w:rsidRPr="00CD4D73">
        <w:rPr>
          <w:rFonts w:ascii="仿宋_GB2312" w:eastAsia="仿宋_GB2312" w:hAnsi="宋体" w:cs="宋体" w:hint="eastAsia"/>
          <w:color w:val="000000" w:themeColor="text1"/>
          <w:sz w:val="32"/>
          <w:szCs w:val="32"/>
        </w:rPr>
        <w:t>间预算</w:t>
      </w:r>
      <w:proofErr w:type="gramEnd"/>
      <w:r w:rsidRPr="00CD4D73">
        <w:rPr>
          <w:rFonts w:ascii="仿宋_GB2312" w:eastAsia="仿宋_GB2312" w:hAnsi="宋体" w:cs="宋体" w:hint="eastAsia"/>
          <w:color w:val="000000" w:themeColor="text1"/>
          <w:sz w:val="32"/>
          <w:szCs w:val="32"/>
        </w:rPr>
        <w:t>执行额度有差异，</w:t>
      </w:r>
      <w:r w:rsidRPr="00CD4D73">
        <w:rPr>
          <w:rFonts w:ascii="仿宋_GB2312" w:eastAsia="仿宋_GB2312" w:hAnsi="宋体" w:cs="宋体" w:hint="eastAsia"/>
          <w:sz w:val="32"/>
          <w:szCs w:val="32"/>
        </w:rPr>
        <w:t>因此形成预决算差异较大</w:t>
      </w:r>
      <w:r w:rsidRPr="00CD4D73">
        <w:rPr>
          <w:rFonts w:ascii="仿宋_GB2312" w:eastAsia="仿宋_GB2312" w:hAnsi="宋体" w:cs="宋体" w:hint="eastAsia"/>
          <w:color w:val="000000"/>
          <w:sz w:val="32"/>
          <w:szCs w:val="32"/>
        </w:rPr>
        <w:t>；</w:t>
      </w:r>
      <w:r w:rsidRPr="00CD4D73">
        <w:rPr>
          <w:rFonts w:ascii="仿宋_GB2312" w:eastAsia="仿宋_GB2312" w:hAnsi="宋体" w:cs="宋体" w:hint="eastAsia"/>
          <w:color w:val="000000" w:themeColor="text1"/>
          <w:sz w:val="32"/>
          <w:szCs w:val="32"/>
        </w:rPr>
        <w:t>二是主要原因是</w:t>
      </w:r>
      <w:r w:rsidRPr="00CD4D73">
        <w:rPr>
          <w:rFonts w:ascii="仿宋_GB2312" w:eastAsia="仿宋_GB2312" w:hAnsi="宋体" w:cs="宋体" w:hint="eastAsia"/>
          <w:sz w:val="32"/>
          <w:szCs w:val="32"/>
        </w:rPr>
        <w:t>公检任务量减少，导致收入减少，支出相应减少。</w:t>
      </w:r>
    </w:p>
    <w:p w:rsidR="009C5FD9" w:rsidRPr="00CD4D73" w:rsidRDefault="006B7ECA" w:rsidP="00CD4D73">
      <w:pPr>
        <w:spacing w:line="360" w:lineRule="auto"/>
        <w:ind w:firstLine="601"/>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（五）一般公共预算财政拨款支出决算表（公开05表）</w:t>
      </w:r>
    </w:p>
    <w:p w:rsidR="009C5FD9" w:rsidRPr="00CD4D73" w:rsidRDefault="006B7ECA" w:rsidP="00CD4D73">
      <w:pPr>
        <w:spacing w:line="360" w:lineRule="auto"/>
        <w:ind w:firstLine="601"/>
        <w:rPr>
          <w:rFonts w:ascii="仿宋_GB2312" w:eastAsia="仿宋_GB2312" w:hAnsi="宋体" w:cs="宋体" w:hint="eastAsia"/>
          <w:sz w:val="32"/>
          <w:szCs w:val="32"/>
        </w:rPr>
      </w:pPr>
      <w:r w:rsidRPr="00CD4D73">
        <w:rPr>
          <w:rFonts w:ascii="仿宋_GB2312" w:eastAsia="仿宋_GB2312" w:hAnsi="宋体" w:cs="宋体" w:hint="eastAsia"/>
          <w:color w:val="000000" w:themeColor="text1"/>
          <w:sz w:val="32"/>
          <w:szCs w:val="32"/>
        </w:rPr>
        <w:t>本单位2020年度一般公共预算财政拨款支出决算717万元，较年初预算479.4万元增加237.6万元，增幅49.56%；</w:t>
      </w:r>
      <w:r w:rsidRPr="00CD4D73">
        <w:rPr>
          <w:rFonts w:ascii="仿宋_GB2312" w:eastAsia="仿宋_GB2312" w:hAnsi="宋体" w:cs="宋体" w:hint="eastAsia"/>
          <w:color w:val="000000"/>
          <w:sz w:val="32"/>
          <w:szCs w:val="32"/>
        </w:rPr>
        <w:t>较上年度支出决算数1142.8万元</w:t>
      </w:r>
      <w:r w:rsidRPr="00CD4D73">
        <w:rPr>
          <w:rFonts w:ascii="仿宋_GB2312" w:eastAsia="仿宋_GB2312" w:hAnsi="宋体" w:cs="宋体" w:hint="eastAsia"/>
          <w:color w:val="000000" w:themeColor="text1"/>
          <w:sz w:val="32"/>
          <w:szCs w:val="32"/>
        </w:rPr>
        <w:t>减少425.8</w:t>
      </w:r>
      <w:r w:rsidRPr="00CD4D73">
        <w:rPr>
          <w:rFonts w:ascii="仿宋_GB2312" w:eastAsia="仿宋_GB2312" w:hAnsi="宋体" w:cs="宋体" w:hint="eastAsia"/>
          <w:color w:val="000000"/>
          <w:sz w:val="32"/>
          <w:szCs w:val="32"/>
        </w:rPr>
        <w:t>万元，</w:t>
      </w:r>
      <w:r w:rsidRPr="00CD4D73">
        <w:rPr>
          <w:rFonts w:ascii="仿宋_GB2312" w:eastAsia="仿宋_GB2312" w:hAnsi="宋体" w:cs="宋体" w:hint="eastAsia"/>
          <w:color w:val="000000" w:themeColor="text1"/>
          <w:sz w:val="32"/>
          <w:szCs w:val="32"/>
        </w:rPr>
        <w:t>降</w:t>
      </w:r>
      <w:r w:rsidRPr="00CD4D73">
        <w:rPr>
          <w:rFonts w:ascii="仿宋_GB2312" w:eastAsia="仿宋_GB2312" w:hAnsi="宋体" w:cs="宋体" w:hint="eastAsia"/>
          <w:color w:val="000000"/>
          <w:sz w:val="32"/>
          <w:szCs w:val="32"/>
        </w:rPr>
        <w:t>幅37.26%。</w:t>
      </w:r>
      <w:r w:rsidRPr="00CD4D73">
        <w:rPr>
          <w:rFonts w:ascii="仿宋_GB2312" w:eastAsia="仿宋_GB2312" w:hAnsi="宋体" w:cs="宋体" w:hint="eastAsia"/>
          <w:color w:val="000000" w:themeColor="text1"/>
          <w:sz w:val="32"/>
          <w:szCs w:val="32"/>
        </w:rPr>
        <w:t>主要原因：一是</w:t>
      </w:r>
      <w:r w:rsidRPr="00CD4D73">
        <w:rPr>
          <w:rFonts w:ascii="仿宋_GB2312" w:eastAsia="仿宋_GB2312" w:hAnsi="宋体" w:cs="宋体" w:hint="eastAsia"/>
          <w:sz w:val="32"/>
          <w:szCs w:val="32"/>
        </w:rPr>
        <w:t>中央专项转移支付</w:t>
      </w:r>
      <w:r w:rsidRPr="00CD4D73">
        <w:rPr>
          <w:rFonts w:ascii="仿宋_GB2312" w:eastAsia="仿宋_GB2312" w:hAnsi="宋体" w:cs="宋体" w:hint="eastAsia"/>
          <w:color w:val="000000" w:themeColor="text1"/>
          <w:sz w:val="32"/>
          <w:szCs w:val="32"/>
        </w:rPr>
        <w:t>经费跨年度使用，年度</w:t>
      </w:r>
      <w:proofErr w:type="gramStart"/>
      <w:r w:rsidRPr="00CD4D73">
        <w:rPr>
          <w:rFonts w:ascii="仿宋_GB2312" w:eastAsia="仿宋_GB2312" w:hAnsi="宋体" w:cs="宋体" w:hint="eastAsia"/>
          <w:color w:val="000000" w:themeColor="text1"/>
          <w:sz w:val="32"/>
          <w:szCs w:val="32"/>
        </w:rPr>
        <w:t>间预算</w:t>
      </w:r>
      <w:proofErr w:type="gramEnd"/>
      <w:r w:rsidRPr="00CD4D73">
        <w:rPr>
          <w:rFonts w:ascii="仿宋_GB2312" w:eastAsia="仿宋_GB2312" w:hAnsi="宋体" w:cs="宋体" w:hint="eastAsia"/>
          <w:color w:val="000000" w:themeColor="text1"/>
          <w:sz w:val="32"/>
          <w:szCs w:val="32"/>
        </w:rPr>
        <w:t>执行额度有差异，因此形成预决算差异较大</w:t>
      </w:r>
      <w:r w:rsidRPr="00CD4D73">
        <w:rPr>
          <w:rFonts w:ascii="仿宋_GB2312" w:eastAsia="仿宋_GB2312" w:hAnsi="宋体" w:cs="宋体" w:hint="eastAsia"/>
          <w:sz w:val="32"/>
          <w:szCs w:val="32"/>
        </w:rPr>
        <w:t>；</w:t>
      </w:r>
      <w:r w:rsidRPr="00CD4D73">
        <w:rPr>
          <w:rFonts w:ascii="仿宋_GB2312" w:eastAsia="仿宋_GB2312" w:hAnsi="宋体" w:cs="宋体" w:hint="eastAsia"/>
          <w:color w:val="000000" w:themeColor="text1"/>
          <w:sz w:val="32"/>
          <w:szCs w:val="32"/>
        </w:rPr>
        <w:t>二是主要原因是</w:t>
      </w:r>
      <w:r w:rsidRPr="00CD4D73">
        <w:rPr>
          <w:rFonts w:ascii="仿宋_GB2312" w:eastAsia="仿宋_GB2312" w:hAnsi="宋体" w:cs="宋体" w:hint="eastAsia"/>
          <w:sz w:val="32"/>
          <w:szCs w:val="32"/>
        </w:rPr>
        <w:t>公检任务量减少，导致收入减少，支出相应减少。</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（六）一般公共预算财政拨款基本支出决算表（公开06表）</w:t>
      </w:r>
    </w:p>
    <w:p w:rsidR="009C5FD9" w:rsidRPr="00CD4D73" w:rsidRDefault="006B7ECA" w:rsidP="00CD4D73">
      <w:pPr>
        <w:spacing w:line="360" w:lineRule="auto"/>
        <w:ind w:firstLine="601"/>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本单位2020年度一般公共预算财政拨款基本支出决算340.61万元，较年初预算343.4万元减少2.79万元，降幅0.82%；</w:t>
      </w:r>
      <w:r w:rsidRPr="00CD4D73">
        <w:rPr>
          <w:rFonts w:ascii="仿宋_GB2312" w:eastAsia="仿宋_GB2312" w:hAnsi="宋体" w:cs="宋体" w:hint="eastAsia"/>
          <w:color w:val="000000"/>
          <w:sz w:val="32"/>
          <w:szCs w:val="32"/>
        </w:rPr>
        <w:t>较上年度支出决算数349.47万元减少8.86万元，降幅2.54%，主要原因是公用</w:t>
      </w:r>
      <w:proofErr w:type="gramStart"/>
      <w:r w:rsidRPr="00CD4D73">
        <w:rPr>
          <w:rFonts w:ascii="仿宋_GB2312" w:eastAsia="仿宋_GB2312" w:hAnsi="宋体" w:cs="宋体" w:hint="eastAsia"/>
          <w:color w:val="000000"/>
          <w:sz w:val="32"/>
          <w:szCs w:val="32"/>
        </w:rPr>
        <w:t>支出因</w:t>
      </w:r>
      <w:proofErr w:type="gramEnd"/>
      <w:r w:rsidRPr="00CD4D73">
        <w:rPr>
          <w:rFonts w:ascii="仿宋_GB2312" w:eastAsia="仿宋_GB2312" w:hAnsi="宋体" w:cs="宋体" w:hint="eastAsia"/>
          <w:color w:val="000000"/>
          <w:sz w:val="32"/>
          <w:szCs w:val="32"/>
        </w:rPr>
        <w:t>压减一般性支出，较上年决算及年初预算均有所减少。</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（七）财政拨款“三公”经费支出决算表（公开07表）</w:t>
      </w:r>
    </w:p>
    <w:p w:rsidR="009C5FD9" w:rsidRPr="00CD4D73" w:rsidRDefault="006B7ECA" w:rsidP="00CD4D73">
      <w:pPr>
        <w:tabs>
          <w:tab w:val="left" w:pos="720"/>
          <w:tab w:val="left" w:pos="900"/>
        </w:tabs>
        <w:spacing w:line="360" w:lineRule="auto"/>
        <w:ind w:firstLineChars="200" w:firstLine="640"/>
        <w:rPr>
          <w:rFonts w:ascii="仿宋_GB2312" w:eastAsia="仿宋_GB2312" w:hAnsi="宋体" w:cs="宋体" w:hint="eastAsia"/>
          <w:color w:val="000000"/>
          <w:sz w:val="32"/>
          <w:szCs w:val="32"/>
        </w:rPr>
      </w:pPr>
      <w:r w:rsidRPr="00CD4D73">
        <w:rPr>
          <w:rFonts w:ascii="仿宋_GB2312" w:eastAsia="仿宋_GB2312" w:hAnsi="宋体" w:cs="宋体" w:hint="eastAsia"/>
          <w:color w:val="000000" w:themeColor="text1"/>
          <w:sz w:val="32"/>
          <w:szCs w:val="32"/>
        </w:rPr>
        <w:t>本单位2020年度财政拨款“三公”经费支出决算3.63万元，</w:t>
      </w:r>
      <w:r w:rsidRPr="00CD4D73">
        <w:rPr>
          <w:rFonts w:ascii="仿宋_GB2312" w:eastAsia="仿宋_GB2312" w:hAnsi="宋体" w:cs="宋体" w:hint="eastAsia"/>
          <w:color w:val="000000" w:themeColor="text1"/>
          <w:sz w:val="32"/>
          <w:szCs w:val="32"/>
        </w:rPr>
        <w:lastRenderedPageBreak/>
        <w:t>较年初预算6.13万元减少2.5万元，降幅40.78%；较上年度支出决算数6.13万元减少2.5万元，降幅40.78%。主要原因是</w:t>
      </w:r>
      <w:r w:rsidRPr="00CD4D73">
        <w:rPr>
          <w:rFonts w:ascii="仿宋_GB2312" w:eastAsia="仿宋_GB2312" w:hAnsi="宋体" w:cs="宋体" w:hint="eastAsia"/>
          <w:color w:val="000000"/>
          <w:sz w:val="32"/>
          <w:szCs w:val="32"/>
        </w:rPr>
        <w:t>公用</w:t>
      </w:r>
      <w:proofErr w:type="gramStart"/>
      <w:r w:rsidRPr="00CD4D73">
        <w:rPr>
          <w:rFonts w:ascii="仿宋_GB2312" w:eastAsia="仿宋_GB2312" w:hAnsi="宋体" w:cs="宋体" w:hint="eastAsia"/>
          <w:color w:val="000000"/>
          <w:sz w:val="32"/>
          <w:szCs w:val="32"/>
        </w:rPr>
        <w:t>支出因</w:t>
      </w:r>
      <w:proofErr w:type="gramEnd"/>
      <w:r w:rsidRPr="00CD4D73">
        <w:rPr>
          <w:rFonts w:ascii="仿宋_GB2312" w:eastAsia="仿宋_GB2312" w:hAnsi="宋体" w:cs="宋体" w:hint="eastAsia"/>
          <w:color w:val="000000"/>
          <w:sz w:val="32"/>
          <w:szCs w:val="32"/>
        </w:rPr>
        <w:t>压减一般性支出。</w:t>
      </w:r>
    </w:p>
    <w:p w:rsidR="009C5FD9" w:rsidRPr="00CD4D73" w:rsidRDefault="006B7ECA" w:rsidP="00CD4D73">
      <w:pPr>
        <w:tabs>
          <w:tab w:val="left" w:pos="720"/>
          <w:tab w:val="left" w:pos="900"/>
        </w:tabs>
        <w:spacing w:line="360" w:lineRule="auto"/>
        <w:ind w:firstLineChars="200" w:firstLine="640"/>
        <w:rPr>
          <w:rFonts w:ascii="仿宋_GB2312" w:eastAsia="仿宋_GB2312" w:hAnsi="宋体" w:cs="宋体" w:hint="eastAsia"/>
          <w:color w:val="000000"/>
          <w:sz w:val="32"/>
          <w:szCs w:val="32"/>
        </w:rPr>
      </w:pPr>
      <w:r w:rsidRPr="00CD4D73">
        <w:rPr>
          <w:rFonts w:ascii="仿宋_GB2312" w:eastAsia="仿宋_GB2312" w:hAnsi="宋体" w:cs="宋体" w:hint="eastAsia"/>
          <w:color w:val="000000" w:themeColor="text1"/>
          <w:sz w:val="32"/>
          <w:szCs w:val="32"/>
        </w:rPr>
        <w:t>“三公”经费中，2020年度因公出国（境）费0万元，较上年度0万元减少0万元，降幅0%；公务用车运行费2.9万元，较上年度2.9万元减少1万元，降幅34.48%；接待费1.73万元，较上年度3.23万元减少1.5万元，降幅46.44%。主要原因：一是严格控制“三公”经费，大力压缩公务接待费；</w:t>
      </w:r>
      <w:r w:rsidR="002A74E1">
        <w:rPr>
          <w:rFonts w:ascii="仿宋_GB2312" w:eastAsia="仿宋_GB2312" w:hAnsi="宋体" w:cs="宋体" w:hint="eastAsia"/>
          <w:color w:val="000000" w:themeColor="text1"/>
          <w:sz w:val="32"/>
          <w:szCs w:val="32"/>
        </w:rPr>
        <w:t>二</w:t>
      </w:r>
      <w:r w:rsidRPr="00CD4D73">
        <w:rPr>
          <w:rFonts w:ascii="仿宋_GB2312" w:eastAsia="仿宋_GB2312" w:hAnsi="宋体" w:cs="宋体" w:hint="eastAsia"/>
          <w:color w:val="000000" w:themeColor="text1"/>
          <w:sz w:val="32"/>
          <w:szCs w:val="32"/>
        </w:rPr>
        <w:t>是落实过“苦日子”要求，压减一般性支出等。</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（八）政府性基金预算财政拨款收入支出决算表（公开08表）</w:t>
      </w:r>
    </w:p>
    <w:p w:rsidR="009C5FD9" w:rsidRPr="00CD4D73" w:rsidRDefault="006B7ECA" w:rsidP="00CD4D73">
      <w:pPr>
        <w:snapToGrid w:val="0"/>
        <w:spacing w:line="360" w:lineRule="auto"/>
        <w:ind w:firstLine="645"/>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本单位2020年度无政府性基金预算财政拨款收入支出。</w:t>
      </w:r>
    </w:p>
    <w:p w:rsidR="009C5FD9" w:rsidRPr="00CD4D73" w:rsidRDefault="006B7ECA" w:rsidP="00CD4D73">
      <w:pPr>
        <w:snapToGrid w:val="0"/>
        <w:spacing w:line="360" w:lineRule="auto"/>
        <w:ind w:firstLineChars="200" w:firstLine="643"/>
        <w:outlineLvl w:val="0"/>
        <w:rPr>
          <w:rFonts w:ascii="仿宋_GB2312" w:eastAsia="仿宋_GB2312" w:hAnsi="宋体" w:cs="宋体" w:hint="eastAsia"/>
          <w:b/>
          <w:color w:val="000000" w:themeColor="text1"/>
          <w:sz w:val="32"/>
          <w:szCs w:val="32"/>
        </w:rPr>
      </w:pPr>
      <w:r w:rsidRPr="00CD4D73">
        <w:rPr>
          <w:rFonts w:ascii="仿宋_GB2312" w:eastAsia="仿宋_GB2312" w:hAnsi="宋体" w:cs="宋体" w:hint="eastAsia"/>
          <w:b/>
          <w:color w:val="000000" w:themeColor="text1"/>
          <w:sz w:val="32"/>
          <w:szCs w:val="32"/>
        </w:rPr>
        <w:t>（九）</w:t>
      </w:r>
      <w:r w:rsidRPr="00CD4D73">
        <w:rPr>
          <w:rFonts w:ascii="仿宋_GB2312" w:eastAsia="仿宋_GB2312" w:hAnsi="宋体" w:cs="宋体" w:hint="eastAsia"/>
          <w:b/>
          <w:color w:val="000000"/>
          <w:sz w:val="32"/>
          <w:szCs w:val="32"/>
        </w:rPr>
        <w:t>国有资本经营预算财政拨款支出决算表</w:t>
      </w:r>
      <w:r w:rsidRPr="00CD4D73">
        <w:rPr>
          <w:rFonts w:ascii="仿宋_GB2312" w:eastAsia="仿宋_GB2312" w:hAnsi="宋体" w:cs="宋体" w:hint="eastAsia"/>
          <w:b/>
          <w:color w:val="000000" w:themeColor="text1"/>
          <w:sz w:val="32"/>
          <w:szCs w:val="32"/>
        </w:rPr>
        <w:t>（公开09表）</w:t>
      </w:r>
    </w:p>
    <w:p w:rsidR="009C5FD9" w:rsidRPr="00CD4D73" w:rsidRDefault="006B7ECA" w:rsidP="002A74E1">
      <w:pPr>
        <w:snapToGrid w:val="0"/>
        <w:spacing w:line="360" w:lineRule="auto"/>
        <w:ind w:firstLineChars="200" w:firstLine="640"/>
        <w:outlineLvl w:val="0"/>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本单位2020年度无</w:t>
      </w:r>
      <w:r w:rsidRPr="00CD4D73">
        <w:rPr>
          <w:rFonts w:ascii="仿宋_GB2312" w:eastAsia="仿宋_GB2312" w:hAnsi="宋体" w:cs="宋体" w:hint="eastAsia"/>
          <w:bCs/>
          <w:color w:val="000000"/>
          <w:sz w:val="32"/>
          <w:szCs w:val="32"/>
        </w:rPr>
        <w:t>国有资本经营预算财政拨款支出</w:t>
      </w:r>
      <w:r w:rsidRPr="00CD4D73">
        <w:rPr>
          <w:rFonts w:ascii="仿宋_GB2312" w:eastAsia="仿宋_GB2312" w:hAnsi="宋体" w:cs="宋体" w:hint="eastAsia"/>
          <w:bCs/>
          <w:color w:val="000000" w:themeColor="text1"/>
          <w:sz w:val="32"/>
          <w:szCs w:val="32"/>
        </w:rPr>
        <w:t>。</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四、关于“三公”经费支出说明</w:t>
      </w:r>
    </w:p>
    <w:p w:rsidR="009C5FD9" w:rsidRPr="00CD4D73" w:rsidRDefault="006B7ECA" w:rsidP="00CD4D73">
      <w:pPr>
        <w:tabs>
          <w:tab w:val="left" w:pos="720"/>
          <w:tab w:val="left" w:pos="900"/>
        </w:tabs>
        <w:spacing w:line="360" w:lineRule="auto"/>
        <w:ind w:firstLineChars="200" w:firstLine="640"/>
        <w:rPr>
          <w:rFonts w:ascii="仿宋_GB2312" w:eastAsia="仿宋_GB2312" w:hAnsi="宋体" w:cs="宋体" w:hint="eastAsia"/>
          <w:color w:val="000000"/>
          <w:sz w:val="32"/>
          <w:szCs w:val="32"/>
        </w:rPr>
      </w:pPr>
      <w:r w:rsidRPr="00CD4D73">
        <w:rPr>
          <w:rFonts w:ascii="仿宋_GB2312" w:eastAsia="仿宋_GB2312" w:hAnsi="宋体" w:cs="宋体" w:hint="eastAsia"/>
          <w:color w:val="000000" w:themeColor="text1"/>
          <w:sz w:val="32"/>
          <w:szCs w:val="32"/>
        </w:rPr>
        <w:t>本单位2020年度“三公”经费支出总额3.63万元，较年初预算6.13万元减少2.5万元，降幅40.78%；较上年度支出决算数6.13万元减少2.5万元，降幅40.78。主要原因一是严格控制“三公”经费，大力压缩公务接待费；二是落实过“苦日子”要求，压减一般性支出等。</w:t>
      </w:r>
    </w:p>
    <w:p w:rsidR="009C5FD9" w:rsidRPr="00CD4D73" w:rsidRDefault="006B7ECA" w:rsidP="00CD4D73">
      <w:pPr>
        <w:pStyle w:val="BodyText"/>
        <w:spacing w:line="360" w:lineRule="auto"/>
        <w:ind w:leftChars="8" w:left="17" w:firstLineChars="193" w:firstLine="618"/>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其中，因公出国（境）经费：2020年因公出国组团数0次0人，因公出国（境）费支出0万元，较年初预算0万元减少0万元，降幅100%，较上年度支出数0万元减少0万元，降幅100%。</w:t>
      </w:r>
    </w:p>
    <w:p w:rsidR="009C5FD9" w:rsidRPr="00CD4D73" w:rsidRDefault="006B7ECA" w:rsidP="00CD4D73">
      <w:pPr>
        <w:pStyle w:val="BodyText"/>
        <w:tabs>
          <w:tab w:val="left" w:pos="615"/>
        </w:tabs>
        <w:spacing w:line="360" w:lineRule="auto"/>
        <w:ind w:leftChars="8" w:left="17" w:firstLineChars="193" w:firstLine="618"/>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lastRenderedPageBreak/>
        <w:t>公务用车购置经费：2020年度车辆购置经费支出0万元，与年初预算0万元增加0万元，较上年度支出数0万元增加0万元。</w:t>
      </w:r>
    </w:p>
    <w:p w:rsidR="009C5FD9" w:rsidRPr="00CD4D73" w:rsidRDefault="006B7ECA" w:rsidP="00CD4D73">
      <w:pPr>
        <w:pStyle w:val="BodyText"/>
        <w:tabs>
          <w:tab w:val="left" w:pos="615"/>
        </w:tabs>
        <w:spacing w:line="360" w:lineRule="auto"/>
        <w:ind w:leftChars="8" w:left="17" w:firstLineChars="193" w:firstLine="618"/>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公务用车运行维护经费：2020年度公务用车运行维护经费支出1.9万元，较年初预算2.9万元减少1万元，降幅34.48%；较上年度支出数2.9万元减少1万元，降幅34.48%。主要原因是进一步压减一般性支出。</w:t>
      </w:r>
    </w:p>
    <w:p w:rsidR="009C5FD9" w:rsidRPr="00CD4D73" w:rsidRDefault="006B7ECA" w:rsidP="00CD4D73">
      <w:pPr>
        <w:pStyle w:val="BodyText"/>
        <w:tabs>
          <w:tab w:val="left" w:pos="615"/>
        </w:tabs>
        <w:spacing w:line="360" w:lineRule="auto"/>
        <w:ind w:leftChars="8" w:left="17" w:firstLineChars="193" w:firstLine="618"/>
        <w:rPr>
          <w:rFonts w:ascii="仿宋_GB2312" w:eastAsia="仿宋_GB2312" w:hAnsi="宋体" w:cs="宋体" w:hint="eastAsia"/>
          <w:color w:val="000000" w:themeColor="text1"/>
          <w:sz w:val="32"/>
          <w:szCs w:val="32"/>
        </w:rPr>
      </w:pPr>
      <w:r w:rsidRPr="00CD4D73">
        <w:rPr>
          <w:rFonts w:ascii="仿宋_GB2312" w:eastAsia="仿宋_GB2312" w:hAnsi="宋体" w:cs="宋体" w:hint="eastAsia"/>
          <w:color w:val="000000" w:themeColor="text1"/>
          <w:sz w:val="32"/>
          <w:szCs w:val="32"/>
        </w:rPr>
        <w:t>国内公务接待经费：2020年度国内公务接待1.73万元，较年初预算3.23万元减少1.5万元，降幅46.44%，较上年度支出数3.23万元减少1.5万元，降幅46.44%。主要原因是严格控制“三公”经费，大力压缩公务接待费。</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五、关于机关运行经费支出说明</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本单位2020年度机关运行经费支出20.61万元，即财政拨款基本支出中的公用经费。较上年度25.59万元减少4.98万元，降幅19.46%；较年初预算23.4减少2.79万元，降幅11.92%。主要原因是落实过紧日子要求，大力压缩“三公”经费、一般性支出等。</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按经济分类明细如下：办公费0.12万元、水电费0.67万元、差旅费1.01万元、公务接待费1.73万元、工会经费4.8万元、公务用车运行维护费1.9万元、其他交通费10.38万元。</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六、关于政府采购支出说明</w:t>
      </w:r>
    </w:p>
    <w:p w:rsidR="009C5FD9" w:rsidRPr="00CD4D73" w:rsidRDefault="006B7ECA" w:rsidP="002A74E1">
      <w:pPr>
        <w:spacing w:line="360" w:lineRule="auto"/>
        <w:ind w:firstLineChars="200" w:firstLine="640"/>
        <w:rPr>
          <w:rFonts w:ascii="仿宋_GB2312" w:eastAsia="仿宋_GB2312" w:hAnsi="宋体" w:cs="宋体" w:hint="eastAsia"/>
          <w:sz w:val="32"/>
          <w:szCs w:val="32"/>
        </w:rPr>
      </w:pPr>
      <w:r w:rsidRPr="00CD4D73">
        <w:rPr>
          <w:rFonts w:ascii="仿宋_GB2312" w:eastAsia="仿宋_GB2312" w:hAnsi="宋体" w:cs="宋体" w:hint="eastAsia"/>
          <w:sz w:val="32"/>
          <w:szCs w:val="32"/>
        </w:rPr>
        <w:t>本单位2020年度政府采购支出总额0万元，较上年度463.61万元减少463.61万元，降幅100%，主要原因：一是部分基建项目年度投资变化，政府采购金额减少；二是政府采购目录及限额标准</w:t>
      </w:r>
      <w:r w:rsidRPr="00CD4D73">
        <w:rPr>
          <w:rFonts w:ascii="仿宋_GB2312" w:eastAsia="仿宋_GB2312" w:hAnsi="宋体" w:cs="宋体" w:hint="eastAsia"/>
          <w:sz w:val="32"/>
          <w:szCs w:val="32"/>
        </w:rPr>
        <w:lastRenderedPageBreak/>
        <w:t>变化，部分小额支出无需纳入政府采购。</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七、关于国有资产占用情况说明</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截至2020年12月31日，本单位共有车辆3辆，较上年度3辆无变化。</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本单位2020年度价值50万元以上的通用设备0台（套）；价值100万元以上的专用设备6台（套）。</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八、其他需要说明的事项</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本单位2020年度</w:t>
      </w:r>
      <w:proofErr w:type="gramStart"/>
      <w:r w:rsidRPr="00CD4D73">
        <w:rPr>
          <w:rFonts w:ascii="仿宋_GB2312" w:eastAsia="仿宋_GB2312" w:hAnsi="宋体" w:cs="宋体" w:hint="eastAsia"/>
          <w:sz w:val="32"/>
          <w:szCs w:val="32"/>
        </w:rPr>
        <w:t>无扶贫</w:t>
      </w:r>
      <w:proofErr w:type="gramEnd"/>
      <w:r w:rsidRPr="00CD4D73">
        <w:rPr>
          <w:rFonts w:ascii="仿宋_GB2312" w:eastAsia="仿宋_GB2312" w:hAnsi="宋体" w:cs="宋体" w:hint="eastAsia"/>
          <w:sz w:val="32"/>
          <w:szCs w:val="32"/>
        </w:rPr>
        <w:t>资金，无政府性基金，无举借政府债务情况。</w:t>
      </w:r>
    </w:p>
    <w:p w:rsidR="009C5FD9" w:rsidRPr="002A74E1" w:rsidRDefault="006B7ECA" w:rsidP="002A74E1">
      <w:pPr>
        <w:spacing w:line="360" w:lineRule="auto"/>
        <w:ind w:firstLineChars="200" w:firstLine="640"/>
        <w:rPr>
          <w:rFonts w:ascii="黑体" w:eastAsia="黑体" w:hAnsi="黑体" w:cs="宋体" w:hint="eastAsia"/>
          <w:bCs/>
          <w:color w:val="000000"/>
          <w:sz w:val="32"/>
          <w:szCs w:val="32"/>
        </w:rPr>
      </w:pPr>
      <w:r w:rsidRPr="002A74E1">
        <w:rPr>
          <w:rFonts w:ascii="黑体" w:eastAsia="黑体" w:hAnsi="黑体" w:cs="宋体" w:hint="eastAsia"/>
          <w:bCs/>
          <w:color w:val="000000"/>
          <w:sz w:val="32"/>
          <w:szCs w:val="32"/>
        </w:rPr>
        <w:t>九、关于2020年度预算绩效情况说明</w:t>
      </w:r>
    </w:p>
    <w:p w:rsidR="009C5FD9" w:rsidRPr="00CD4D73" w:rsidRDefault="006B7ECA" w:rsidP="00CD4D73">
      <w:pPr>
        <w:pStyle w:val="BodyText"/>
        <w:tabs>
          <w:tab w:val="left" w:pos="615"/>
        </w:tabs>
        <w:spacing w:line="360" w:lineRule="auto"/>
        <w:ind w:leftChars="8" w:left="17" w:firstLineChars="193" w:firstLine="620"/>
        <w:rPr>
          <w:rFonts w:ascii="仿宋_GB2312" w:eastAsia="仿宋_GB2312" w:hAnsi="宋体" w:cs="宋体" w:hint="eastAsia"/>
          <w:b/>
          <w:bCs/>
          <w:color w:val="000000"/>
          <w:sz w:val="32"/>
          <w:szCs w:val="32"/>
        </w:rPr>
      </w:pPr>
      <w:r w:rsidRPr="00CD4D73">
        <w:rPr>
          <w:rFonts w:ascii="仿宋_GB2312" w:eastAsia="仿宋_GB2312" w:hAnsi="宋体" w:cs="宋体" w:hint="eastAsia"/>
          <w:b/>
          <w:bCs/>
          <w:color w:val="000000"/>
          <w:sz w:val="32"/>
          <w:szCs w:val="32"/>
        </w:rPr>
        <w:t>（一）预算绩效管理工作开展情况</w:t>
      </w:r>
    </w:p>
    <w:p w:rsidR="009C5FD9" w:rsidRPr="00CD4D73" w:rsidRDefault="006B7ECA" w:rsidP="00CD4D73">
      <w:pPr>
        <w:spacing w:line="360" w:lineRule="auto"/>
        <w:ind w:firstLineChars="150" w:firstLine="480"/>
        <w:rPr>
          <w:rFonts w:ascii="仿宋_GB2312" w:eastAsia="仿宋_GB2312" w:hAnsi="宋体" w:cs="宋体" w:hint="eastAsia"/>
          <w:sz w:val="32"/>
          <w:szCs w:val="32"/>
        </w:rPr>
      </w:pPr>
      <w:r w:rsidRPr="00CD4D73">
        <w:rPr>
          <w:rFonts w:ascii="仿宋_GB2312" w:eastAsia="仿宋_GB2312" w:hAnsi="宋体" w:cs="宋体" w:hint="eastAsia"/>
          <w:sz w:val="32"/>
          <w:szCs w:val="32"/>
        </w:rPr>
        <w:t>根据预算绩效管理要求，我单位组织对2020年度一般公共预算项目支出全面开展绩效自评，共涉及项目2个，资金379万元 。从评价情况来看：项目绩效质量指标、时效指标、社会效益指标和满意度指标均完成；项目实施后有良好的社会效益；绩效目标编制和绩效自评覆盖率均为100%。</w:t>
      </w:r>
    </w:p>
    <w:p w:rsidR="009C5FD9" w:rsidRPr="00CD4D73" w:rsidRDefault="006B7ECA" w:rsidP="00CD4D73">
      <w:pPr>
        <w:pStyle w:val="BodyText"/>
        <w:tabs>
          <w:tab w:val="left" w:pos="615"/>
        </w:tabs>
        <w:spacing w:line="360" w:lineRule="auto"/>
        <w:ind w:leftChars="8" w:left="17" w:firstLineChars="193" w:firstLine="618"/>
        <w:rPr>
          <w:rFonts w:ascii="仿宋_GB2312" w:eastAsia="仿宋_GB2312" w:hAnsi="宋体" w:cs="宋体" w:hint="eastAsia"/>
          <w:color w:val="000000"/>
          <w:sz w:val="32"/>
          <w:szCs w:val="32"/>
        </w:rPr>
      </w:pPr>
      <w:r w:rsidRPr="00CD4D73">
        <w:rPr>
          <w:rFonts w:ascii="仿宋_GB2312" w:eastAsia="仿宋_GB2312" w:hAnsi="宋体" w:cs="宋体" w:hint="eastAsia"/>
          <w:color w:val="000000"/>
          <w:sz w:val="32"/>
          <w:szCs w:val="32"/>
        </w:rPr>
        <w:t>根据预算绩效管理要求，本单位由上级主管部门湖北省市场监督管理局统一组织开展2020年预算绩效自评工作。按要求</w:t>
      </w:r>
      <w:proofErr w:type="gramStart"/>
      <w:r w:rsidRPr="00CD4D73">
        <w:rPr>
          <w:rFonts w:ascii="仿宋_GB2312" w:eastAsia="仿宋_GB2312" w:hAnsi="宋体" w:cs="宋体" w:hint="eastAsia"/>
          <w:color w:val="000000"/>
          <w:sz w:val="32"/>
          <w:szCs w:val="32"/>
        </w:rPr>
        <w:t>仅开展</w:t>
      </w:r>
      <w:proofErr w:type="gramEnd"/>
      <w:r w:rsidRPr="00CD4D73">
        <w:rPr>
          <w:rFonts w:ascii="仿宋_GB2312" w:eastAsia="仿宋_GB2312" w:hAnsi="宋体" w:cs="宋体" w:hint="eastAsia"/>
          <w:color w:val="000000"/>
          <w:sz w:val="32"/>
          <w:szCs w:val="32"/>
        </w:rPr>
        <w:t>项目支出绩效评价，未开展整体支出绩效评价。</w:t>
      </w:r>
    </w:p>
    <w:p w:rsidR="009C5FD9" w:rsidRPr="00CD4D73" w:rsidRDefault="006B7ECA" w:rsidP="00CD4D73">
      <w:pPr>
        <w:pStyle w:val="BodyText"/>
        <w:tabs>
          <w:tab w:val="left" w:pos="615"/>
        </w:tabs>
        <w:spacing w:line="360" w:lineRule="auto"/>
        <w:ind w:leftChars="8" w:left="17" w:firstLineChars="193" w:firstLine="620"/>
        <w:rPr>
          <w:rFonts w:ascii="仿宋_GB2312" w:eastAsia="仿宋_GB2312" w:hAnsi="宋体" w:cs="宋体" w:hint="eastAsia"/>
          <w:b/>
          <w:bCs/>
          <w:color w:val="000000"/>
          <w:sz w:val="32"/>
          <w:szCs w:val="32"/>
        </w:rPr>
      </w:pPr>
      <w:r w:rsidRPr="00CD4D73">
        <w:rPr>
          <w:rFonts w:ascii="仿宋_GB2312" w:eastAsia="仿宋_GB2312" w:hAnsi="宋体" w:cs="宋体" w:hint="eastAsia"/>
          <w:b/>
          <w:bCs/>
          <w:color w:val="000000"/>
          <w:sz w:val="32"/>
          <w:szCs w:val="32"/>
        </w:rPr>
        <w:t>（二）部门决算</w:t>
      </w:r>
      <w:proofErr w:type="gramStart"/>
      <w:r w:rsidRPr="00CD4D73">
        <w:rPr>
          <w:rFonts w:ascii="仿宋_GB2312" w:eastAsia="仿宋_GB2312" w:hAnsi="宋体" w:cs="宋体" w:hint="eastAsia"/>
          <w:b/>
          <w:bCs/>
          <w:color w:val="000000"/>
          <w:sz w:val="32"/>
          <w:szCs w:val="32"/>
        </w:rPr>
        <w:t>中项目</w:t>
      </w:r>
      <w:proofErr w:type="gramEnd"/>
      <w:r w:rsidRPr="00CD4D73">
        <w:rPr>
          <w:rFonts w:ascii="仿宋_GB2312" w:eastAsia="仿宋_GB2312" w:hAnsi="宋体" w:cs="宋体" w:hint="eastAsia"/>
          <w:b/>
          <w:bCs/>
          <w:color w:val="000000"/>
          <w:sz w:val="32"/>
          <w:szCs w:val="32"/>
        </w:rPr>
        <w:t>绩效自评结果</w:t>
      </w:r>
    </w:p>
    <w:p w:rsidR="002A74E1" w:rsidRPr="002A74E1" w:rsidRDefault="002A74E1" w:rsidP="002A74E1">
      <w:pPr>
        <w:pStyle w:val="BodyText"/>
        <w:ind w:firstLineChars="200" w:firstLine="640"/>
        <w:rPr>
          <w:rFonts w:ascii="仿宋_GB2312" w:eastAsia="仿宋_GB2312" w:hAnsi="宋体" w:cs="宋体"/>
          <w:color w:val="000000"/>
          <w:sz w:val="32"/>
          <w:szCs w:val="32"/>
        </w:rPr>
        <w:sectPr w:rsidR="002A74E1" w:rsidRPr="002A74E1" w:rsidSect="002A74E1">
          <w:footerReference w:type="default" r:id="rId9"/>
          <w:pgSz w:w="11906" w:h="16838" w:code="9"/>
          <w:pgMar w:top="1588" w:right="1134" w:bottom="1134" w:left="1588" w:header="851" w:footer="567" w:gutter="0"/>
          <w:cols w:space="425"/>
          <w:docGrid w:linePitch="312"/>
        </w:sectPr>
      </w:pPr>
      <w:r w:rsidRPr="002A74E1">
        <w:rPr>
          <w:rFonts w:ascii="仿宋_GB2312" w:eastAsia="仿宋_GB2312" w:hAnsi="宋体" w:cs="宋体" w:hint="eastAsia"/>
          <w:color w:val="000000"/>
          <w:sz w:val="32"/>
          <w:szCs w:val="32"/>
        </w:rPr>
        <w:t>附：棉花公</w:t>
      </w:r>
      <w:proofErr w:type="gramStart"/>
      <w:r w:rsidRPr="002A74E1">
        <w:rPr>
          <w:rFonts w:ascii="仿宋_GB2312" w:eastAsia="仿宋_GB2312" w:hAnsi="宋体" w:cs="宋体" w:hint="eastAsia"/>
          <w:color w:val="000000"/>
          <w:sz w:val="32"/>
          <w:szCs w:val="32"/>
        </w:rPr>
        <w:t>检经费</w:t>
      </w:r>
      <w:proofErr w:type="gramEnd"/>
      <w:r w:rsidRPr="002A74E1">
        <w:rPr>
          <w:rFonts w:ascii="仿宋_GB2312" w:eastAsia="仿宋_GB2312" w:hAnsi="宋体" w:cs="宋体" w:hint="eastAsia"/>
          <w:color w:val="000000"/>
          <w:sz w:val="32"/>
          <w:szCs w:val="32"/>
        </w:rPr>
        <w:t>项目自评表</w:t>
      </w:r>
    </w:p>
    <w:tbl>
      <w:tblPr>
        <w:tblW w:w="9859" w:type="dxa"/>
        <w:jc w:val="center"/>
        <w:tblLayout w:type="fixed"/>
        <w:tblCellMar>
          <w:left w:w="0" w:type="dxa"/>
          <w:right w:w="0" w:type="dxa"/>
        </w:tblCellMar>
        <w:tblLook w:val="04A0"/>
      </w:tblPr>
      <w:tblGrid>
        <w:gridCol w:w="936"/>
        <w:gridCol w:w="1155"/>
        <w:gridCol w:w="1227"/>
        <w:gridCol w:w="1358"/>
        <w:gridCol w:w="182"/>
        <w:gridCol w:w="619"/>
        <w:gridCol w:w="50"/>
        <w:gridCol w:w="871"/>
        <w:gridCol w:w="57"/>
        <w:gridCol w:w="205"/>
        <w:gridCol w:w="1278"/>
        <w:gridCol w:w="50"/>
        <w:gridCol w:w="1033"/>
        <w:gridCol w:w="838"/>
      </w:tblGrid>
      <w:tr w:rsidR="009C5FD9">
        <w:trPr>
          <w:trHeight w:val="960"/>
          <w:jc w:val="center"/>
        </w:trPr>
        <w:tc>
          <w:tcPr>
            <w:tcW w:w="9859" w:type="dxa"/>
            <w:gridSpan w:val="14"/>
            <w:tcBorders>
              <w:top w:val="nil"/>
              <w:left w:val="nil"/>
              <w:bottom w:val="nil"/>
              <w:right w:val="nil"/>
            </w:tcBorders>
            <w:shd w:val="clear" w:color="auto" w:fill="auto"/>
            <w:tcMar>
              <w:top w:w="15" w:type="dxa"/>
              <w:left w:w="15" w:type="dxa"/>
              <w:right w:w="15" w:type="dxa"/>
            </w:tcMar>
            <w:vAlign w:val="center"/>
          </w:tcPr>
          <w:p w:rsidR="009C5FD9" w:rsidRDefault="006B7ECA">
            <w:pPr>
              <w:widowControl/>
              <w:spacing w:line="276" w:lineRule="auto"/>
              <w:jc w:val="center"/>
              <w:textAlignment w:val="cente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lastRenderedPageBreak/>
              <w:t>2020年度湖北省纤维检验局天门分局</w:t>
            </w:r>
          </w:p>
          <w:p w:rsidR="009C5FD9" w:rsidRDefault="002A74E1" w:rsidP="002A74E1">
            <w:pPr>
              <w:widowControl/>
              <w:spacing w:line="360" w:lineRule="auto"/>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棉花公</w:t>
            </w:r>
            <w:proofErr w:type="gramStart"/>
            <w:r>
              <w:rPr>
                <w:rFonts w:ascii="方正小标宋简体" w:eastAsia="方正小标宋简体" w:hAnsi="方正小标宋简体" w:cs="方正小标宋简体" w:hint="eastAsia"/>
                <w:color w:val="000000"/>
                <w:kern w:val="0"/>
                <w:sz w:val="36"/>
                <w:szCs w:val="36"/>
              </w:rPr>
              <w:t>检经费</w:t>
            </w:r>
            <w:proofErr w:type="gramEnd"/>
            <w:r w:rsidR="006B7ECA">
              <w:rPr>
                <w:rFonts w:ascii="方正小标宋简体" w:eastAsia="方正小标宋简体" w:hAnsi="方正小标宋简体" w:cs="方正小标宋简体" w:hint="eastAsia"/>
                <w:color w:val="000000"/>
                <w:kern w:val="0"/>
                <w:sz w:val="36"/>
                <w:szCs w:val="36"/>
              </w:rPr>
              <w:t>项目自评表</w:t>
            </w:r>
          </w:p>
        </w:tc>
      </w:tr>
      <w:tr w:rsidR="009C5FD9">
        <w:trPr>
          <w:trHeight w:val="375"/>
          <w:jc w:val="center"/>
        </w:trPr>
        <w:tc>
          <w:tcPr>
            <w:tcW w:w="9859" w:type="dxa"/>
            <w:gridSpan w:val="14"/>
            <w:tcBorders>
              <w:top w:val="nil"/>
              <w:left w:val="nil"/>
              <w:bottom w:val="nil"/>
              <w:right w:val="nil"/>
            </w:tcBorders>
            <w:shd w:val="clear" w:color="auto" w:fill="auto"/>
            <w:noWrap/>
            <w:tcMar>
              <w:top w:w="15" w:type="dxa"/>
              <w:left w:w="15" w:type="dxa"/>
              <w:right w:w="15" w:type="dxa"/>
            </w:tcMar>
            <w:vAlign w:val="center"/>
          </w:tcPr>
          <w:p w:rsidR="009C5FD9" w:rsidRDefault="006B7ECA">
            <w:pPr>
              <w:spacing w:line="276" w:lineRule="auto"/>
              <w:rPr>
                <w:rFonts w:ascii="仿宋_GB2312" w:eastAsia="仿宋_GB2312" w:hAnsi="仿宋_GB2312" w:cs="仿宋_GB2312"/>
                <w:color w:val="000000"/>
                <w:sz w:val="24"/>
              </w:rPr>
            </w:pPr>
            <w:r>
              <w:rPr>
                <w:rStyle w:val="font161"/>
                <w:rFonts w:ascii="仿宋_GB2312" w:eastAsia="仿宋_GB2312" w:hAnsi="仿宋_GB2312" w:cs="仿宋_GB2312" w:hint="default"/>
                <w:sz w:val="24"/>
                <w:szCs w:val="24"/>
              </w:rPr>
              <w:t>单</w:t>
            </w:r>
            <w:r>
              <w:rPr>
                <w:rFonts w:ascii="仿宋_GB2312" w:eastAsia="仿宋_GB2312" w:hAnsi="仿宋_GB2312" w:cs="仿宋_GB2312" w:hint="eastAsia"/>
                <w:color w:val="000000"/>
                <w:kern w:val="0"/>
                <w:sz w:val="24"/>
              </w:rPr>
              <w:t>位名</w:t>
            </w:r>
            <w:r>
              <w:rPr>
                <w:rStyle w:val="font161"/>
                <w:rFonts w:ascii="仿宋_GB2312" w:eastAsia="仿宋_GB2312" w:hAnsi="仿宋_GB2312" w:cs="仿宋_GB2312" w:hint="default"/>
                <w:sz w:val="24"/>
                <w:szCs w:val="24"/>
              </w:rPr>
              <w:t>称</w:t>
            </w:r>
            <w:r>
              <w:rPr>
                <w:rFonts w:ascii="仿宋_GB2312" w:eastAsia="仿宋_GB2312" w:hAnsi="仿宋_GB2312" w:cs="仿宋_GB2312" w:hint="eastAsia"/>
                <w:color w:val="000000"/>
                <w:kern w:val="0"/>
                <w:sz w:val="24"/>
              </w:rPr>
              <w:t>：湖北省纤维检验局天门分局                     填</w:t>
            </w:r>
            <w:r>
              <w:rPr>
                <w:rStyle w:val="font161"/>
                <w:rFonts w:ascii="仿宋_GB2312" w:eastAsia="仿宋_GB2312" w:hAnsi="仿宋_GB2312" w:cs="仿宋_GB2312" w:hint="default"/>
                <w:sz w:val="24"/>
                <w:szCs w:val="24"/>
              </w:rPr>
              <w:t>报</w:t>
            </w:r>
            <w:r>
              <w:rPr>
                <w:rFonts w:ascii="仿宋_GB2312" w:eastAsia="仿宋_GB2312" w:hAnsi="仿宋_GB2312" w:cs="仿宋_GB2312" w:hint="eastAsia"/>
                <w:color w:val="000000"/>
                <w:kern w:val="0"/>
                <w:sz w:val="24"/>
              </w:rPr>
              <w:t>日期：2021年</w:t>
            </w:r>
            <w:r>
              <w:rPr>
                <w:rStyle w:val="font161"/>
                <w:rFonts w:ascii="仿宋_GB2312" w:eastAsia="仿宋_GB2312" w:hAnsi="仿宋_GB2312" w:cs="仿宋_GB2312" w:hint="default"/>
                <w:sz w:val="24"/>
                <w:szCs w:val="24"/>
              </w:rPr>
              <w:t>4</w:t>
            </w:r>
            <w:r>
              <w:rPr>
                <w:rFonts w:ascii="仿宋_GB2312" w:eastAsia="仿宋_GB2312" w:hAnsi="仿宋_GB2312" w:cs="仿宋_GB2312" w:hint="eastAsia"/>
                <w:color w:val="000000"/>
                <w:kern w:val="0"/>
                <w:sz w:val="24"/>
              </w:rPr>
              <w:t>月20日</w:t>
            </w:r>
          </w:p>
        </w:tc>
      </w:tr>
      <w:tr w:rsidR="009C5FD9">
        <w:trPr>
          <w:trHeight w:val="680"/>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项目名称</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2A74E1" w:rsidP="002A74E1">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棉花公</w:t>
            </w:r>
            <w:r w:rsidR="00A9417F">
              <w:rPr>
                <w:rFonts w:ascii="仿宋_GB2312" w:eastAsia="仿宋_GB2312" w:hAnsi="仿宋_GB2312" w:cs="仿宋_GB2312" w:hint="eastAsia"/>
                <w:color w:val="000000"/>
                <w:kern w:val="0"/>
                <w:sz w:val="24"/>
              </w:rPr>
              <w:t>证</w:t>
            </w:r>
            <w:r>
              <w:rPr>
                <w:rFonts w:ascii="仿宋_GB2312" w:eastAsia="仿宋_GB2312" w:hAnsi="仿宋_GB2312" w:cs="仿宋_GB2312" w:hint="eastAsia"/>
                <w:color w:val="000000"/>
                <w:kern w:val="0"/>
                <w:sz w:val="24"/>
              </w:rPr>
              <w:t>检</w:t>
            </w:r>
            <w:r w:rsidR="00A9417F">
              <w:rPr>
                <w:rFonts w:ascii="仿宋_GB2312" w:eastAsia="仿宋_GB2312" w:hAnsi="仿宋_GB2312" w:cs="仿宋_GB2312" w:hint="eastAsia"/>
                <w:color w:val="000000"/>
                <w:kern w:val="0"/>
                <w:sz w:val="24"/>
              </w:rPr>
              <w:t>验</w:t>
            </w:r>
            <w:r>
              <w:rPr>
                <w:rFonts w:ascii="仿宋_GB2312" w:eastAsia="仿宋_GB2312" w:hAnsi="仿宋_GB2312" w:cs="仿宋_GB2312" w:hint="eastAsia"/>
                <w:color w:val="000000"/>
                <w:kern w:val="0"/>
                <w:sz w:val="24"/>
              </w:rPr>
              <w:t>经费</w:t>
            </w:r>
          </w:p>
        </w:tc>
      </w:tr>
      <w:tr w:rsidR="009C5FD9" w:rsidTr="00A9417F">
        <w:trPr>
          <w:trHeight w:val="680"/>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主管部门</w:t>
            </w:r>
          </w:p>
        </w:tc>
        <w:tc>
          <w:tcPr>
            <w:tcW w:w="25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湖北省市场监督管理局</w:t>
            </w:r>
          </w:p>
        </w:tc>
        <w:tc>
          <w:tcPr>
            <w:tcW w:w="198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项目实施单位</w:t>
            </w:r>
          </w:p>
        </w:tc>
        <w:tc>
          <w:tcPr>
            <w:tcW w:w="319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湖北省纤维检验局天门分局</w:t>
            </w:r>
          </w:p>
        </w:tc>
      </w:tr>
      <w:tr w:rsidR="009C5FD9">
        <w:trPr>
          <w:trHeight w:val="680"/>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项目类别</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Style w:val="font171"/>
                <w:rFonts w:hAnsi="仿宋_GB2312" w:hint="default"/>
                <w:sz w:val="24"/>
                <w:szCs w:val="24"/>
              </w:rPr>
              <w:t xml:space="preserve">1、部门预算项目  </w:t>
            </w:r>
            <w:r>
              <w:rPr>
                <w:rStyle w:val="font61"/>
                <w:rFonts w:ascii="仿宋_GB2312" w:eastAsia="仿宋_GB2312" w:hAnsi="仿宋_GB2312" w:cs="仿宋_GB2312" w:hint="eastAsia"/>
                <w:sz w:val="24"/>
                <w:szCs w:val="24"/>
              </w:rPr>
              <w:t>□</w:t>
            </w:r>
            <w:r>
              <w:rPr>
                <w:rFonts w:ascii="仿宋_GB2312" w:eastAsia="仿宋_GB2312" w:hAnsi="仿宋_GB2312" w:cs="仿宋_GB2312" w:hint="eastAsia"/>
                <w:color w:val="000000"/>
                <w:kern w:val="0"/>
                <w:sz w:val="24"/>
              </w:rPr>
              <w:t xml:space="preserve"> </w:t>
            </w:r>
            <w:r>
              <w:rPr>
                <w:rStyle w:val="font171"/>
                <w:rFonts w:hAnsi="仿宋_GB2312" w:hint="default"/>
                <w:sz w:val="24"/>
                <w:szCs w:val="24"/>
              </w:rPr>
              <w:t xml:space="preserve">   2、</w:t>
            </w:r>
            <w:proofErr w:type="gramStart"/>
            <w:r>
              <w:rPr>
                <w:rStyle w:val="font171"/>
                <w:rFonts w:hAnsi="仿宋_GB2312" w:hint="default"/>
                <w:sz w:val="24"/>
                <w:szCs w:val="24"/>
              </w:rPr>
              <w:t>省直专项</w:t>
            </w:r>
            <w:proofErr w:type="gramEnd"/>
            <w:r>
              <w:rPr>
                <w:rStyle w:val="font171"/>
                <w:rFonts w:hAnsi="仿宋_GB2312" w:hint="default"/>
                <w:sz w:val="24"/>
                <w:szCs w:val="24"/>
              </w:rPr>
              <w:t xml:space="preserve"> </w:t>
            </w:r>
            <w:r>
              <w:rPr>
                <w:rStyle w:val="font61"/>
                <w:rFonts w:ascii="仿宋_GB2312" w:eastAsia="仿宋_GB2312" w:hAnsi="仿宋_GB2312" w:cs="仿宋_GB2312" w:hint="eastAsia"/>
                <w:sz w:val="24"/>
                <w:szCs w:val="24"/>
              </w:rPr>
              <w:sym w:font="Wingdings 2" w:char="0052"/>
            </w:r>
            <w:r>
              <w:rPr>
                <w:rFonts w:ascii="仿宋_GB2312" w:eastAsia="仿宋_GB2312" w:hAnsi="仿宋_GB2312" w:cs="仿宋_GB2312" w:hint="eastAsia"/>
                <w:color w:val="000000"/>
                <w:kern w:val="0"/>
                <w:sz w:val="24"/>
              </w:rPr>
              <w:t xml:space="preserve"> </w:t>
            </w:r>
            <w:r>
              <w:rPr>
                <w:rStyle w:val="font171"/>
                <w:rFonts w:hAnsi="仿宋_GB2312" w:hint="default"/>
                <w:sz w:val="24"/>
                <w:szCs w:val="24"/>
              </w:rPr>
              <w:t xml:space="preserve">   3、省对下转移支付项目 □</w:t>
            </w:r>
          </w:p>
        </w:tc>
      </w:tr>
      <w:tr w:rsidR="009C5FD9">
        <w:trPr>
          <w:trHeight w:val="680"/>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项目属性</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Style w:val="font171"/>
                <w:rFonts w:hAnsi="仿宋_GB2312" w:hint="default"/>
                <w:sz w:val="24"/>
                <w:szCs w:val="24"/>
              </w:rPr>
              <w:t xml:space="preserve">1、持续性项目   </w:t>
            </w:r>
            <w:r>
              <w:rPr>
                <w:rStyle w:val="font61"/>
                <w:rFonts w:ascii="仿宋_GB2312" w:eastAsia="仿宋_GB2312" w:hAnsi="仿宋_GB2312" w:cs="仿宋_GB2312" w:hint="eastAsia"/>
                <w:sz w:val="24"/>
                <w:szCs w:val="24"/>
              </w:rPr>
              <w:t>□</w:t>
            </w:r>
            <w:r>
              <w:rPr>
                <w:rFonts w:ascii="仿宋_GB2312" w:eastAsia="仿宋_GB2312" w:hAnsi="仿宋_GB2312" w:cs="仿宋_GB2312" w:hint="eastAsia"/>
                <w:color w:val="000000"/>
                <w:kern w:val="0"/>
                <w:sz w:val="24"/>
              </w:rPr>
              <w:t xml:space="preserve"> </w:t>
            </w:r>
            <w:r>
              <w:rPr>
                <w:rStyle w:val="font171"/>
                <w:rFonts w:hAnsi="仿宋_GB2312" w:hint="default"/>
                <w:sz w:val="24"/>
                <w:szCs w:val="24"/>
              </w:rPr>
              <w:t xml:space="preserve">   2、新增性项目 </w:t>
            </w:r>
            <w:r>
              <w:rPr>
                <w:rStyle w:val="font61"/>
                <w:rFonts w:ascii="仿宋_GB2312" w:eastAsia="仿宋_GB2312" w:hAnsi="仿宋_GB2312" w:cs="仿宋_GB2312" w:hint="eastAsia"/>
                <w:sz w:val="24"/>
                <w:szCs w:val="24"/>
              </w:rPr>
              <w:t>□</w:t>
            </w:r>
            <w:r>
              <w:rPr>
                <w:rFonts w:ascii="仿宋_GB2312" w:eastAsia="仿宋_GB2312" w:hAnsi="仿宋_GB2312" w:cs="仿宋_GB2312" w:hint="eastAsia"/>
                <w:color w:val="000000"/>
                <w:kern w:val="0"/>
                <w:sz w:val="24"/>
              </w:rPr>
              <w:t xml:space="preserve"> </w:t>
            </w:r>
          </w:p>
        </w:tc>
      </w:tr>
      <w:tr w:rsidR="009C5FD9">
        <w:trPr>
          <w:trHeight w:val="680"/>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项目类型</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Style w:val="font171"/>
                <w:rFonts w:hAnsi="仿宋_GB2312" w:hint="default"/>
                <w:sz w:val="24"/>
                <w:szCs w:val="24"/>
              </w:rPr>
              <w:t xml:space="preserve">1、常年性项目   </w:t>
            </w:r>
            <w:r>
              <w:rPr>
                <w:rStyle w:val="font61"/>
                <w:rFonts w:ascii="仿宋_GB2312" w:eastAsia="仿宋_GB2312" w:hAnsi="仿宋_GB2312" w:cs="仿宋_GB2312" w:hint="eastAsia"/>
                <w:sz w:val="24"/>
                <w:szCs w:val="24"/>
              </w:rPr>
              <w:sym w:font="Wingdings 2" w:char="0052"/>
            </w:r>
            <w:r>
              <w:rPr>
                <w:rFonts w:ascii="仿宋_GB2312" w:eastAsia="仿宋_GB2312" w:hAnsi="仿宋_GB2312" w:cs="仿宋_GB2312" w:hint="eastAsia"/>
                <w:color w:val="000000"/>
                <w:kern w:val="0"/>
                <w:sz w:val="24"/>
              </w:rPr>
              <w:t xml:space="preserve"> </w:t>
            </w:r>
            <w:r>
              <w:rPr>
                <w:rStyle w:val="font171"/>
                <w:rFonts w:hAnsi="仿宋_GB2312" w:hint="default"/>
                <w:sz w:val="24"/>
                <w:szCs w:val="24"/>
              </w:rPr>
              <w:t xml:space="preserve"> 2、延续性项目</w:t>
            </w:r>
            <w:r>
              <w:rPr>
                <w:rFonts w:ascii="仿宋_GB2312" w:eastAsia="仿宋_GB2312" w:hAnsi="仿宋_GB2312" w:cs="仿宋_GB2312" w:hint="eastAsia"/>
                <w:color w:val="000000"/>
                <w:kern w:val="0"/>
                <w:sz w:val="24"/>
              </w:rPr>
              <w:t xml:space="preserve"> </w:t>
            </w:r>
            <w:r>
              <w:rPr>
                <w:rStyle w:val="font61"/>
                <w:rFonts w:ascii="仿宋_GB2312" w:eastAsia="仿宋_GB2312" w:hAnsi="仿宋_GB2312" w:cs="仿宋_GB2312" w:hint="eastAsia"/>
                <w:sz w:val="24"/>
                <w:szCs w:val="24"/>
              </w:rPr>
              <w:t>□</w:t>
            </w:r>
            <w:r>
              <w:rPr>
                <w:rStyle w:val="font171"/>
                <w:rFonts w:hAnsi="仿宋_GB2312" w:hint="default"/>
                <w:sz w:val="24"/>
                <w:szCs w:val="24"/>
              </w:rPr>
              <w:t xml:space="preserve"> </w:t>
            </w:r>
            <w:r>
              <w:rPr>
                <w:rStyle w:val="font51"/>
                <w:rFonts w:ascii="仿宋_GB2312" w:eastAsia="仿宋_GB2312" w:hAnsi="仿宋_GB2312" w:cs="仿宋_GB2312" w:hint="eastAsia"/>
                <w:sz w:val="24"/>
                <w:szCs w:val="24"/>
              </w:rPr>
              <w:t xml:space="preserve"> </w:t>
            </w:r>
            <w:r>
              <w:rPr>
                <w:rStyle w:val="font171"/>
                <w:rFonts w:hAnsi="仿宋_GB2312" w:hint="default"/>
                <w:sz w:val="24"/>
                <w:szCs w:val="24"/>
              </w:rPr>
              <w:t xml:space="preserve">  3、一次性项目</w:t>
            </w:r>
            <w:r>
              <w:rPr>
                <w:rFonts w:ascii="仿宋_GB2312" w:eastAsia="仿宋_GB2312" w:hAnsi="仿宋_GB2312" w:cs="仿宋_GB2312" w:hint="eastAsia"/>
                <w:color w:val="000000"/>
                <w:kern w:val="0"/>
                <w:sz w:val="24"/>
              </w:rPr>
              <w:t xml:space="preserve"> </w:t>
            </w:r>
            <w:r>
              <w:rPr>
                <w:rStyle w:val="font61"/>
                <w:rFonts w:ascii="仿宋_GB2312" w:eastAsia="仿宋_GB2312" w:hAnsi="仿宋_GB2312" w:cs="仿宋_GB2312" w:hint="eastAsia"/>
                <w:sz w:val="24"/>
                <w:szCs w:val="24"/>
              </w:rPr>
              <w:sym w:font="Wingdings 2" w:char="0052"/>
            </w:r>
            <w:r>
              <w:rPr>
                <w:rFonts w:ascii="仿宋_GB2312" w:eastAsia="仿宋_GB2312" w:hAnsi="仿宋_GB2312" w:cs="仿宋_GB2312" w:hint="eastAsia"/>
                <w:color w:val="000000"/>
                <w:kern w:val="0"/>
                <w:sz w:val="24"/>
              </w:rPr>
              <w:t xml:space="preserve"> </w:t>
            </w:r>
          </w:p>
        </w:tc>
      </w:tr>
      <w:tr w:rsidR="009C5FD9" w:rsidTr="00A9417F">
        <w:trPr>
          <w:trHeight w:val="1385"/>
          <w:jc w:val="center"/>
        </w:trPr>
        <w:tc>
          <w:tcPr>
            <w:tcW w:w="2091" w:type="dxa"/>
            <w:gridSpan w:val="2"/>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预算执行情况   （万元）</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预算数</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（A）</w:t>
            </w:r>
          </w:p>
        </w:tc>
        <w:tc>
          <w:tcPr>
            <w:tcW w:w="15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执行数（B）</w:t>
            </w:r>
          </w:p>
        </w:tc>
        <w:tc>
          <w:tcPr>
            <w:tcW w:w="154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执行率</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（B/A）</w:t>
            </w:r>
          </w:p>
        </w:tc>
        <w:tc>
          <w:tcPr>
            <w:tcW w:w="1921" w:type="dxa"/>
            <w:gridSpan w:val="3"/>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得分</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（20分*执行率）</w:t>
            </w:r>
          </w:p>
        </w:tc>
      </w:tr>
      <w:tr w:rsidR="009C5FD9" w:rsidTr="00A9417F">
        <w:trPr>
          <w:trHeight w:val="680"/>
          <w:jc w:val="center"/>
        </w:trPr>
        <w:tc>
          <w:tcPr>
            <w:tcW w:w="2091" w:type="dxa"/>
            <w:gridSpan w:val="2"/>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年度财政资金总额</w:t>
            </w:r>
          </w:p>
        </w:tc>
        <w:tc>
          <w:tcPr>
            <w:tcW w:w="1540" w:type="dxa"/>
            <w:gridSpan w:val="2"/>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376.39</w:t>
            </w:r>
          </w:p>
        </w:tc>
        <w:tc>
          <w:tcPr>
            <w:tcW w:w="1540"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376.39</w:t>
            </w:r>
          </w:p>
        </w:tc>
        <w:tc>
          <w:tcPr>
            <w:tcW w:w="1540"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100%</w:t>
            </w:r>
          </w:p>
        </w:tc>
        <w:tc>
          <w:tcPr>
            <w:tcW w:w="1921" w:type="dxa"/>
            <w:gridSpan w:val="3"/>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w:t>
            </w:r>
          </w:p>
        </w:tc>
      </w:tr>
      <w:tr w:rsidR="009C5FD9">
        <w:trPr>
          <w:trHeight w:val="867"/>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年度目标1：（5分）</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完成国家和湖北省下达的抽检任务；服务企业，为企业提供检验检测等技术服务。</w:t>
            </w:r>
          </w:p>
        </w:tc>
      </w:tr>
      <w:tr w:rsidR="009C5FD9">
        <w:trPr>
          <w:trHeight w:val="680"/>
          <w:jc w:val="center"/>
        </w:trPr>
        <w:tc>
          <w:tcPr>
            <w:tcW w:w="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天门分局年  度</w:t>
            </w:r>
          </w:p>
          <w:p w:rsidR="009C5FD9" w:rsidRDefault="006B7ECA">
            <w:pPr>
              <w:widowControl/>
              <w:jc w:val="center"/>
              <w:textAlignment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绩</w:t>
            </w:r>
            <w:proofErr w:type="gramEnd"/>
            <w:r>
              <w:rPr>
                <w:rFonts w:ascii="仿宋_GB2312" w:eastAsia="仿宋_GB2312" w:hAnsi="仿宋_GB2312" w:cs="仿宋_GB2312" w:hint="eastAsia"/>
                <w:color w:val="000000"/>
                <w:kern w:val="0"/>
                <w:sz w:val="24"/>
              </w:rPr>
              <w:t xml:space="preserve">  </w:t>
            </w:r>
            <w:proofErr w:type="gramStart"/>
            <w:r>
              <w:rPr>
                <w:rFonts w:ascii="仿宋_GB2312" w:eastAsia="仿宋_GB2312" w:hAnsi="仿宋_GB2312" w:cs="仿宋_GB2312" w:hint="eastAsia"/>
                <w:color w:val="000000"/>
                <w:kern w:val="0"/>
                <w:sz w:val="24"/>
              </w:rPr>
              <w:t>效</w:t>
            </w:r>
            <w:proofErr w:type="gramEnd"/>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指标1</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一级</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年初目标值（A）</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实际完成值（B）</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得分</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产出指标（3分）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出具检验报告（1分）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差错率</w:t>
            </w:r>
            <w:r>
              <w:rPr>
                <w:rFonts w:ascii="仿宋_GB2312" w:eastAsia="仿宋_GB2312" w:hAnsi="仿宋_GB2312" w:cs="仿宋_GB2312" w:hint="eastAsia"/>
                <w:color w:val="000000"/>
                <w:kern w:val="0"/>
                <w:sz w:val="24"/>
              </w:rPr>
              <w:br/>
              <w:t>≤5‰</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Style w:val="font171"/>
                <w:rFonts w:hAnsi="仿宋_GB2312" w:hint="default"/>
                <w:sz w:val="24"/>
                <w:szCs w:val="24"/>
              </w:rPr>
              <w:t>差错率0.6</w:t>
            </w:r>
            <w:r>
              <w:rPr>
                <w:rFonts w:ascii="仿宋_GB2312" w:eastAsia="仿宋_GB2312" w:hAnsi="仿宋_GB2312" w:cs="仿宋_GB2312" w:hint="eastAsia"/>
                <w:color w:val="000000"/>
                <w:kern w:val="0"/>
                <w:sz w:val="24"/>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1.00 </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时效指标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执法事件应急处理及时率（0.5分）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100%</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无应急</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事件</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0.50 </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时效指标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出证时间（0.5分）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≤5个工作日</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≤5个工作日</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0.50 </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媒体宣传数量（0.5分）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0.50 </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开展主题宣传活动数量（0.5分）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0.50 </w:t>
            </w:r>
          </w:p>
        </w:tc>
      </w:tr>
      <w:tr w:rsidR="009C5FD9">
        <w:trPr>
          <w:trHeight w:val="680"/>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社会效益指标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文件上传下达到位率（1分）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100%</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未统计</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0.00 </w:t>
            </w:r>
          </w:p>
        </w:tc>
      </w:tr>
      <w:tr w:rsidR="009C5FD9">
        <w:trPr>
          <w:trHeight w:val="680"/>
          <w:jc w:val="center"/>
        </w:trPr>
        <w:tc>
          <w:tcPr>
            <w:tcW w:w="936"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服务对象满意度</w:t>
            </w:r>
          </w:p>
        </w:tc>
        <w:tc>
          <w:tcPr>
            <w:tcW w:w="122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w:t>
            </w:r>
            <w:r>
              <w:rPr>
                <w:rFonts w:ascii="仿宋_GB2312" w:eastAsia="仿宋_GB2312" w:hAnsi="仿宋_GB2312" w:cs="仿宋_GB2312" w:hint="eastAsia"/>
                <w:color w:val="000000"/>
                <w:kern w:val="0"/>
                <w:sz w:val="24"/>
              </w:rPr>
              <w:br/>
              <w:t>指标</w:t>
            </w:r>
          </w:p>
        </w:tc>
        <w:tc>
          <w:tcPr>
            <w:tcW w:w="3137" w:type="dxa"/>
            <w:gridSpan w:val="6"/>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客户满意度（1分）</w:t>
            </w:r>
          </w:p>
        </w:tc>
        <w:tc>
          <w:tcPr>
            <w:tcW w:w="1483" w:type="dxa"/>
            <w:gridSpan w:val="2"/>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≥90%</w:t>
            </w:r>
          </w:p>
        </w:tc>
        <w:tc>
          <w:tcPr>
            <w:tcW w:w="1083" w:type="dxa"/>
            <w:gridSpan w:val="2"/>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98%</w:t>
            </w:r>
          </w:p>
        </w:tc>
        <w:tc>
          <w:tcPr>
            <w:tcW w:w="838"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1.00 </w:t>
            </w:r>
          </w:p>
        </w:tc>
      </w:tr>
      <w:tr w:rsidR="009C5FD9">
        <w:trPr>
          <w:trHeight w:val="1952"/>
          <w:jc w:val="center"/>
        </w:trPr>
        <w:tc>
          <w:tcPr>
            <w:tcW w:w="209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年度目标2：（75分）</w:t>
            </w:r>
          </w:p>
        </w:tc>
        <w:tc>
          <w:tcPr>
            <w:tcW w:w="7768"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①加强国家棉花公证检验经费的使用管理，提高资金使用效率，保证棉花公证检验工作的顺利进行。</w:t>
            </w:r>
          </w:p>
          <w:p w:rsidR="009C5FD9" w:rsidRDefault="006B7ECA">
            <w:pPr>
              <w:widowControl/>
              <w:jc w:val="left"/>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②对棉花的质量、数量进行公证检验，按规定接受检验任务、按时出具检验证书、定期接受质量考核。</w:t>
            </w:r>
          </w:p>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③根据棉花公证检验成本标准、工作质量考核系数完成检验任务量。</w:t>
            </w:r>
          </w:p>
        </w:tc>
      </w:tr>
      <w:tr w:rsidR="009C5FD9">
        <w:trPr>
          <w:trHeight w:val="851"/>
          <w:jc w:val="center"/>
        </w:trPr>
        <w:tc>
          <w:tcPr>
            <w:tcW w:w="936" w:type="dxa"/>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天门分局年  度</w:t>
            </w:r>
          </w:p>
          <w:p w:rsidR="009C5FD9" w:rsidRDefault="006B7ECA">
            <w:pPr>
              <w:widowControl/>
              <w:jc w:val="center"/>
              <w:textAlignment w:val="center"/>
              <w:rPr>
                <w:rFonts w:ascii="仿宋_GB2312" w:eastAsia="仿宋_GB2312" w:hAnsi="仿宋_GB2312" w:cs="仿宋_GB2312"/>
                <w:color w:val="000000"/>
                <w:kern w:val="0"/>
                <w:sz w:val="24"/>
              </w:rPr>
            </w:pPr>
            <w:proofErr w:type="gramStart"/>
            <w:r>
              <w:rPr>
                <w:rFonts w:ascii="仿宋_GB2312" w:eastAsia="仿宋_GB2312" w:hAnsi="仿宋_GB2312" w:cs="仿宋_GB2312" w:hint="eastAsia"/>
                <w:color w:val="000000"/>
                <w:kern w:val="0"/>
                <w:sz w:val="24"/>
              </w:rPr>
              <w:t>绩</w:t>
            </w:r>
            <w:proofErr w:type="gramEnd"/>
            <w:r>
              <w:rPr>
                <w:rFonts w:ascii="仿宋_GB2312" w:eastAsia="仿宋_GB2312" w:hAnsi="仿宋_GB2312" w:cs="仿宋_GB2312" w:hint="eastAsia"/>
                <w:color w:val="000000"/>
                <w:kern w:val="0"/>
                <w:sz w:val="24"/>
              </w:rPr>
              <w:t xml:space="preserve">  </w:t>
            </w:r>
            <w:proofErr w:type="gramStart"/>
            <w:r>
              <w:rPr>
                <w:rFonts w:ascii="仿宋_GB2312" w:eastAsia="仿宋_GB2312" w:hAnsi="仿宋_GB2312" w:cs="仿宋_GB2312" w:hint="eastAsia"/>
                <w:color w:val="000000"/>
                <w:kern w:val="0"/>
                <w:sz w:val="24"/>
              </w:rPr>
              <w:t>效</w:t>
            </w:r>
            <w:proofErr w:type="gramEnd"/>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指标2</w:t>
            </w:r>
          </w:p>
        </w:tc>
        <w:tc>
          <w:tcPr>
            <w:tcW w:w="115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一级</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指标</w:t>
            </w:r>
          </w:p>
        </w:tc>
        <w:tc>
          <w:tcPr>
            <w:tcW w:w="122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3137" w:type="dxa"/>
            <w:gridSpan w:val="6"/>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1483"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年初目标值（A）</w:t>
            </w:r>
          </w:p>
        </w:tc>
        <w:tc>
          <w:tcPr>
            <w:tcW w:w="1083" w:type="dxa"/>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实际完成值（B）</w:t>
            </w:r>
          </w:p>
        </w:tc>
        <w:tc>
          <w:tcPr>
            <w:tcW w:w="83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得分</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产出</w:t>
            </w:r>
          </w:p>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指标</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(33分）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现场检验数量（6分）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2.47万吨</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2.45万吨</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5.9</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实验室检验数量（6分）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2.53万吨</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0万吨</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0</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质量指标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中纤局现场检查合格率（6分）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≥95%</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≥95%</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6.00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质量指标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中纤局抽检相符率（5分）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超全国平均水平</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超全国平均水平</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5.00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时效指标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公</w:t>
            </w:r>
            <w:proofErr w:type="gramStart"/>
            <w:r>
              <w:rPr>
                <w:rFonts w:ascii="仿宋_GB2312" w:eastAsia="仿宋_GB2312" w:hAnsi="仿宋_GB2312" w:cs="仿宋_GB2312" w:hint="eastAsia"/>
                <w:color w:val="000000"/>
                <w:kern w:val="0"/>
                <w:sz w:val="24"/>
              </w:rPr>
              <w:t>检完成</w:t>
            </w:r>
            <w:proofErr w:type="gramEnd"/>
            <w:r>
              <w:rPr>
                <w:rFonts w:ascii="仿宋_GB2312" w:eastAsia="仿宋_GB2312" w:hAnsi="仿宋_GB2312" w:cs="仿宋_GB2312" w:hint="eastAsia"/>
                <w:color w:val="000000"/>
                <w:kern w:val="0"/>
                <w:sz w:val="24"/>
              </w:rPr>
              <w:t>时间（5分）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2019年度</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2019年度</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5.00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时效指标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出具报告及时率（5分）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≥97%</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≥97%</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5.00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效益</w:t>
            </w:r>
          </w:p>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指标</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（16分）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经济效益指标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10万以上（4分）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符合</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10万</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4.00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社会效益指标（6分）</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为棉花仓储及加工企业服务（6分）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企业反映良好</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企业反映良好</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6.00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可持续</w:t>
            </w:r>
            <w:r>
              <w:rPr>
                <w:rFonts w:ascii="仿宋_GB2312" w:eastAsia="仿宋_GB2312" w:hAnsi="仿宋_GB2312" w:cs="仿宋_GB2312" w:hint="eastAsia"/>
                <w:color w:val="000000"/>
                <w:kern w:val="0"/>
                <w:sz w:val="24"/>
              </w:rPr>
              <w:br/>
              <w:t>影响指标（6分）</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棉花公证检验（2分）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中期</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中期</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2.00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公</w:t>
            </w:r>
            <w:proofErr w:type="gramStart"/>
            <w:r>
              <w:rPr>
                <w:rFonts w:ascii="仿宋_GB2312" w:eastAsia="仿宋_GB2312" w:hAnsi="仿宋_GB2312" w:cs="仿宋_GB2312" w:hint="eastAsia"/>
                <w:color w:val="000000"/>
                <w:kern w:val="0"/>
                <w:sz w:val="24"/>
              </w:rPr>
              <w:t>检能力</w:t>
            </w:r>
            <w:proofErr w:type="gramEnd"/>
            <w:r>
              <w:rPr>
                <w:rFonts w:ascii="仿宋_GB2312" w:eastAsia="仿宋_GB2312" w:hAnsi="仿宋_GB2312" w:cs="仿宋_GB2312" w:hint="eastAsia"/>
                <w:color w:val="000000"/>
                <w:kern w:val="0"/>
                <w:sz w:val="24"/>
              </w:rPr>
              <w:t>和水平（2分）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长期</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长期</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2.00 </w:t>
            </w:r>
          </w:p>
        </w:tc>
      </w:tr>
      <w:tr w:rsidR="009C5FD9">
        <w:trPr>
          <w:trHeight w:val="851"/>
          <w:jc w:val="center"/>
        </w:trPr>
        <w:tc>
          <w:tcPr>
            <w:tcW w:w="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基层公</w:t>
            </w:r>
            <w:proofErr w:type="gramStart"/>
            <w:r>
              <w:rPr>
                <w:rFonts w:ascii="仿宋_GB2312" w:eastAsia="仿宋_GB2312" w:hAnsi="仿宋_GB2312" w:cs="仿宋_GB2312" w:hint="eastAsia"/>
                <w:color w:val="000000"/>
                <w:kern w:val="0"/>
                <w:sz w:val="24"/>
              </w:rPr>
              <w:t>检队伍</w:t>
            </w:r>
            <w:proofErr w:type="gramEnd"/>
            <w:r>
              <w:rPr>
                <w:rFonts w:ascii="仿宋_GB2312" w:eastAsia="仿宋_GB2312" w:hAnsi="仿宋_GB2312" w:cs="仿宋_GB2312" w:hint="eastAsia"/>
                <w:color w:val="000000"/>
                <w:kern w:val="0"/>
                <w:sz w:val="24"/>
              </w:rPr>
              <w:t>整体素质（2分）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长期</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长期</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2.00 </w:t>
            </w:r>
          </w:p>
        </w:tc>
      </w:tr>
      <w:tr w:rsidR="009C5FD9">
        <w:trPr>
          <w:trHeight w:val="851"/>
          <w:jc w:val="center"/>
        </w:trPr>
        <w:tc>
          <w:tcPr>
            <w:tcW w:w="936" w:type="dxa"/>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满意度指标（16分）</w:t>
            </w:r>
          </w:p>
        </w:tc>
        <w:tc>
          <w:tcPr>
            <w:tcW w:w="122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客户满意度指标</w:t>
            </w:r>
          </w:p>
        </w:tc>
        <w:tc>
          <w:tcPr>
            <w:tcW w:w="3137" w:type="dxa"/>
            <w:gridSpan w:val="6"/>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客户满意度（16分）</w:t>
            </w:r>
          </w:p>
        </w:tc>
        <w:tc>
          <w:tcPr>
            <w:tcW w:w="1483" w:type="dxa"/>
            <w:gridSpan w:val="2"/>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≥90%</w:t>
            </w:r>
          </w:p>
        </w:tc>
        <w:tc>
          <w:tcPr>
            <w:tcW w:w="1083"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99%</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16.00 </w:t>
            </w:r>
          </w:p>
        </w:tc>
      </w:tr>
      <w:tr w:rsidR="009C5FD9">
        <w:trPr>
          <w:trHeight w:val="851"/>
          <w:jc w:val="cent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lastRenderedPageBreak/>
              <w:t>天门分局年度绩效</w:t>
            </w:r>
            <w:r>
              <w:rPr>
                <w:rFonts w:ascii="仿宋_GB2312" w:eastAsia="仿宋_GB2312" w:hAnsi="仿宋_GB2312" w:cs="仿宋_GB2312" w:hint="eastAsia"/>
                <w:color w:val="000000"/>
                <w:kern w:val="0"/>
                <w:sz w:val="24"/>
              </w:rPr>
              <w:br/>
              <w:t>指标3</w:t>
            </w:r>
          </w:p>
        </w:tc>
        <w:tc>
          <w:tcPr>
            <w:tcW w:w="115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一级指标</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二级指标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三级指标</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年初目标值（A）</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实际完成值（B）</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得分</w:t>
            </w:r>
          </w:p>
        </w:tc>
      </w:tr>
      <w:tr w:rsidR="009C5FD9">
        <w:trPr>
          <w:trHeight w:val="851"/>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val="restar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产出指标(6分）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现场检验数量（2分）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2.47万吨</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2.45万吨</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1.98 </w:t>
            </w:r>
          </w:p>
        </w:tc>
      </w:tr>
      <w:tr w:rsidR="009C5FD9">
        <w:trPr>
          <w:trHeight w:val="851"/>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数量指标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实验室检验数量（2分）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2.53万吨</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0</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0.00 </w:t>
            </w:r>
          </w:p>
        </w:tc>
      </w:tr>
      <w:tr w:rsidR="009C5FD9">
        <w:trPr>
          <w:trHeight w:val="851"/>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质量指标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中纤局、省</w:t>
            </w:r>
            <w:proofErr w:type="gramStart"/>
            <w:r>
              <w:rPr>
                <w:rFonts w:ascii="仿宋_GB2312" w:eastAsia="仿宋_GB2312" w:hAnsi="仿宋_GB2312" w:cs="仿宋_GB2312" w:hint="eastAsia"/>
                <w:color w:val="000000"/>
                <w:kern w:val="0"/>
                <w:sz w:val="24"/>
              </w:rPr>
              <w:t>纤</w:t>
            </w:r>
            <w:proofErr w:type="gramEnd"/>
            <w:r>
              <w:rPr>
                <w:rFonts w:ascii="仿宋_GB2312" w:eastAsia="仿宋_GB2312" w:hAnsi="仿宋_GB2312" w:cs="仿宋_GB2312" w:hint="eastAsia"/>
                <w:color w:val="000000"/>
                <w:kern w:val="0"/>
                <w:sz w:val="24"/>
              </w:rPr>
              <w:t>检局现场抽查合格率（2分）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无差错</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2.00 </w:t>
            </w:r>
          </w:p>
        </w:tc>
      </w:tr>
      <w:tr w:rsidR="009C5FD9">
        <w:trPr>
          <w:trHeight w:val="851"/>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tcBorders>
              <w:top w:val="single" w:sz="4" w:space="0" w:color="000000"/>
              <w:left w:val="single" w:sz="4" w:space="0" w:color="auto"/>
              <w:bottom w:val="nil"/>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效益指标(2分）</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社会效益指标</w:t>
            </w:r>
          </w:p>
        </w:tc>
        <w:tc>
          <w:tcPr>
            <w:tcW w:w="3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为棉花加工企业服务（1分）</w:t>
            </w:r>
          </w:p>
        </w:tc>
        <w:tc>
          <w:tcPr>
            <w:tcW w:w="14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企业满意、无投诉</w:t>
            </w:r>
          </w:p>
        </w:tc>
        <w:tc>
          <w:tcPr>
            <w:tcW w:w="10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99%</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0.99 </w:t>
            </w:r>
          </w:p>
        </w:tc>
      </w:tr>
      <w:tr w:rsidR="009C5FD9">
        <w:trPr>
          <w:trHeight w:val="851"/>
          <w:jc w:val="center"/>
        </w:trPr>
        <w:tc>
          <w:tcPr>
            <w:tcW w:w="936"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c>
          <w:tcPr>
            <w:tcW w:w="1155" w:type="dxa"/>
            <w:tcBorders>
              <w:top w:val="single" w:sz="4" w:space="0" w:color="000000"/>
              <w:left w:val="single" w:sz="4" w:space="0" w:color="auto"/>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满意度指标（2分）</w:t>
            </w:r>
          </w:p>
        </w:tc>
        <w:tc>
          <w:tcPr>
            <w:tcW w:w="122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客户满意度指标</w:t>
            </w:r>
          </w:p>
        </w:tc>
        <w:tc>
          <w:tcPr>
            <w:tcW w:w="3137" w:type="dxa"/>
            <w:gridSpan w:val="6"/>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客户满意度（2分）</w:t>
            </w:r>
          </w:p>
        </w:tc>
        <w:tc>
          <w:tcPr>
            <w:tcW w:w="1483" w:type="dxa"/>
            <w:gridSpan w:val="2"/>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≥90%</w:t>
            </w:r>
          </w:p>
        </w:tc>
        <w:tc>
          <w:tcPr>
            <w:tcW w:w="1083" w:type="dxa"/>
            <w:gridSpan w:val="2"/>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99%</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2.00 </w:t>
            </w:r>
          </w:p>
        </w:tc>
      </w:tr>
      <w:tr w:rsidR="009C5FD9">
        <w:trPr>
          <w:trHeight w:val="540"/>
          <w:jc w:val="center"/>
        </w:trPr>
        <w:tc>
          <w:tcPr>
            <w:tcW w:w="936"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总分</w:t>
            </w:r>
          </w:p>
        </w:tc>
        <w:tc>
          <w:tcPr>
            <w:tcW w:w="8923" w:type="dxa"/>
            <w:gridSpan w:val="1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kern w:val="0"/>
                <w:sz w:val="24"/>
              </w:rPr>
              <w:t xml:space="preserve">92.32 </w:t>
            </w:r>
          </w:p>
        </w:tc>
      </w:tr>
      <w:tr w:rsidR="009C5FD9">
        <w:trPr>
          <w:trHeight w:val="735"/>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偏差大或</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目标未完成</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原因分析</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 1.棉花公证检验经费预算申报按当年度资金需求测算，但实际到位资金是以前年度预算资金下拨，资金滚动使用与预算申报文本不匹配，不利于预算控制与考核。  2.天门市纤维检验局2020年未开展实验室检验工作。  </w:t>
            </w:r>
          </w:p>
        </w:tc>
      </w:tr>
      <w:tr w:rsidR="009C5FD9">
        <w:trPr>
          <w:trHeight w:val="2242"/>
          <w:jc w:val="center"/>
        </w:trPr>
        <w:tc>
          <w:tcPr>
            <w:tcW w:w="209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改进措施及</w:t>
            </w:r>
          </w:p>
          <w:p w:rsidR="009C5FD9" w:rsidRDefault="006B7EC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结果应用方案</w:t>
            </w:r>
          </w:p>
        </w:tc>
        <w:tc>
          <w:tcPr>
            <w:tcW w:w="7768" w:type="dxa"/>
            <w:gridSpan w:val="1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 xml:space="preserve"> 1.棉花公证检验经费来源于中央财政专款，拨款时间一般滞后1年半左右。建议单位根据预算年度棉花公</w:t>
            </w:r>
            <w:proofErr w:type="gramStart"/>
            <w:r>
              <w:rPr>
                <w:rFonts w:ascii="仿宋_GB2312" w:eastAsia="仿宋_GB2312" w:hAnsi="仿宋_GB2312" w:cs="仿宋_GB2312" w:hint="eastAsia"/>
                <w:color w:val="000000"/>
                <w:kern w:val="0"/>
                <w:sz w:val="24"/>
              </w:rPr>
              <w:t>检经费实拨</w:t>
            </w:r>
            <w:proofErr w:type="gramEnd"/>
            <w:r>
              <w:rPr>
                <w:rFonts w:ascii="仿宋_GB2312" w:eastAsia="仿宋_GB2312" w:hAnsi="仿宋_GB2312" w:cs="仿宋_GB2312" w:hint="eastAsia"/>
                <w:color w:val="000000"/>
                <w:kern w:val="0"/>
                <w:sz w:val="24"/>
              </w:rPr>
              <w:t>资金，调整年初预算申报明细，以便预算控制与考核。 2.针对项目资金使用不合理的单位，应敦促相关单位规范使用。  3.绩效指标设置应符合相关匹配。绩效目标要与项目内容和预算确定的资金量高度匹配。建议增设项目资金投放比重高、匹配的业务产出指标，如:劳务费、委托业务费、设备购置及运维、项目相关培训人次等指标，使目标最能反映绩效管理要求。</w:t>
            </w:r>
          </w:p>
        </w:tc>
      </w:tr>
      <w:tr w:rsidR="009C5FD9">
        <w:trPr>
          <w:trHeight w:val="540"/>
          <w:jc w:val="center"/>
        </w:trPr>
        <w:tc>
          <w:tcPr>
            <w:tcW w:w="936" w:type="dxa"/>
            <w:tcBorders>
              <w:top w:val="nil"/>
              <w:left w:val="nil"/>
              <w:bottom w:val="nil"/>
              <w:right w:val="nil"/>
            </w:tcBorders>
            <w:shd w:val="clear" w:color="auto" w:fill="auto"/>
            <w:noWrap/>
            <w:tcMar>
              <w:top w:w="15" w:type="dxa"/>
              <w:left w:w="15" w:type="dxa"/>
              <w:right w:w="15" w:type="dxa"/>
            </w:tcMar>
            <w:vAlign w:val="center"/>
          </w:tcPr>
          <w:p w:rsidR="009C5FD9" w:rsidRDefault="006B7ECA">
            <w:pPr>
              <w:widowControl/>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备注：</w:t>
            </w:r>
          </w:p>
        </w:tc>
        <w:tc>
          <w:tcPr>
            <w:tcW w:w="1155" w:type="dxa"/>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1227" w:type="dxa"/>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2159" w:type="dxa"/>
            <w:gridSpan w:val="3"/>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50" w:type="dxa"/>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928" w:type="dxa"/>
            <w:gridSpan w:val="2"/>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1483" w:type="dxa"/>
            <w:gridSpan w:val="2"/>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50" w:type="dxa"/>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1033" w:type="dxa"/>
            <w:tcBorders>
              <w:top w:val="nil"/>
              <w:left w:val="nil"/>
              <w:bottom w:val="nil"/>
              <w:right w:val="nil"/>
            </w:tcBorders>
            <w:shd w:val="clear" w:color="auto" w:fill="auto"/>
            <w:noWrap/>
            <w:tcMar>
              <w:top w:w="15" w:type="dxa"/>
              <w:left w:w="15" w:type="dxa"/>
              <w:right w:w="15" w:type="dxa"/>
            </w:tcMar>
            <w:vAlign w:val="center"/>
          </w:tcPr>
          <w:p w:rsidR="009C5FD9" w:rsidRDefault="009C5FD9">
            <w:pPr>
              <w:rPr>
                <w:rFonts w:ascii="仿宋_GB2312" w:eastAsia="仿宋_GB2312" w:hAnsi="仿宋_GB2312" w:cs="仿宋_GB2312"/>
                <w:color w:val="000000"/>
                <w:sz w:val="24"/>
              </w:rPr>
            </w:pPr>
          </w:p>
        </w:tc>
        <w:tc>
          <w:tcPr>
            <w:tcW w:w="838" w:type="dxa"/>
            <w:tcBorders>
              <w:top w:val="nil"/>
              <w:left w:val="nil"/>
              <w:bottom w:val="nil"/>
              <w:right w:val="nil"/>
            </w:tcBorders>
            <w:shd w:val="clear" w:color="auto" w:fill="auto"/>
            <w:noWrap/>
            <w:tcMar>
              <w:top w:w="15" w:type="dxa"/>
              <w:left w:w="15" w:type="dxa"/>
              <w:right w:w="15" w:type="dxa"/>
            </w:tcMar>
            <w:vAlign w:val="center"/>
          </w:tcPr>
          <w:p w:rsidR="009C5FD9" w:rsidRDefault="009C5FD9">
            <w:pPr>
              <w:jc w:val="center"/>
              <w:rPr>
                <w:rFonts w:ascii="仿宋_GB2312" w:eastAsia="仿宋_GB2312" w:hAnsi="仿宋_GB2312" w:cs="仿宋_GB2312"/>
                <w:color w:val="000000"/>
                <w:sz w:val="24"/>
              </w:rPr>
            </w:pPr>
          </w:p>
        </w:tc>
      </w:tr>
      <w:tr w:rsidR="009C5FD9">
        <w:trPr>
          <w:trHeight w:val="555"/>
          <w:jc w:val="center"/>
        </w:trPr>
        <w:tc>
          <w:tcPr>
            <w:tcW w:w="9859" w:type="dxa"/>
            <w:gridSpan w:val="14"/>
            <w:tcBorders>
              <w:top w:val="nil"/>
              <w:left w:val="nil"/>
              <w:bottom w:val="nil"/>
              <w:right w:val="nil"/>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1.预算执行情况口径：预算数为调整后财政资金总额（包括上年结余结转），执行数为资金使用单位财政资金实际支出数。</w:t>
            </w:r>
          </w:p>
        </w:tc>
      </w:tr>
      <w:tr w:rsidR="009C5FD9">
        <w:trPr>
          <w:trHeight w:val="840"/>
          <w:jc w:val="center"/>
        </w:trPr>
        <w:tc>
          <w:tcPr>
            <w:tcW w:w="9859" w:type="dxa"/>
            <w:gridSpan w:val="14"/>
            <w:tcBorders>
              <w:top w:val="nil"/>
              <w:left w:val="nil"/>
              <w:bottom w:val="nil"/>
              <w:right w:val="nil"/>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tc>
      </w:tr>
      <w:tr w:rsidR="009C5FD9">
        <w:trPr>
          <w:trHeight w:val="848"/>
          <w:jc w:val="center"/>
        </w:trPr>
        <w:tc>
          <w:tcPr>
            <w:tcW w:w="9859" w:type="dxa"/>
            <w:gridSpan w:val="14"/>
            <w:tcBorders>
              <w:top w:val="nil"/>
              <w:left w:val="nil"/>
              <w:bottom w:val="nil"/>
              <w:right w:val="nil"/>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r w:rsidR="009C5FD9">
        <w:trPr>
          <w:trHeight w:val="563"/>
          <w:jc w:val="center"/>
        </w:trPr>
        <w:tc>
          <w:tcPr>
            <w:tcW w:w="9859" w:type="dxa"/>
            <w:gridSpan w:val="14"/>
            <w:tcBorders>
              <w:top w:val="nil"/>
              <w:left w:val="nil"/>
              <w:bottom w:val="nil"/>
              <w:right w:val="nil"/>
            </w:tcBorders>
            <w:shd w:val="clear" w:color="auto" w:fill="auto"/>
            <w:tcMar>
              <w:top w:w="15" w:type="dxa"/>
              <w:left w:w="15" w:type="dxa"/>
              <w:right w:w="15" w:type="dxa"/>
            </w:tcMar>
            <w:vAlign w:val="center"/>
          </w:tcPr>
          <w:p w:rsidR="009C5FD9" w:rsidRDefault="006B7ECA">
            <w:pPr>
              <w:widowControl/>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4.基于经济性和必要性等因素考虑，满意度指标暂可不</w:t>
            </w:r>
            <w:proofErr w:type="gramStart"/>
            <w:r>
              <w:rPr>
                <w:rFonts w:ascii="仿宋_GB2312" w:eastAsia="仿宋_GB2312" w:hAnsi="仿宋_GB2312" w:cs="仿宋_GB2312" w:hint="eastAsia"/>
                <w:color w:val="000000"/>
                <w:kern w:val="0"/>
                <w:sz w:val="24"/>
              </w:rPr>
              <w:t>作为必评指标</w:t>
            </w:r>
            <w:proofErr w:type="gramEnd"/>
            <w:r>
              <w:rPr>
                <w:rFonts w:ascii="仿宋_GB2312" w:eastAsia="仿宋_GB2312" w:hAnsi="仿宋_GB2312" w:cs="仿宋_GB2312" w:hint="eastAsia"/>
                <w:color w:val="000000"/>
                <w:kern w:val="0"/>
                <w:sz w:val="24"/>
              </w:rPr>
              <w:t>。</w:t>
            </w:r>
          </w:p>
        </w:tc>
      </w:tr>
    </w:tbl>
    <w:p w:rsidR="009C5FD9" w:rsidRDefault="009C5FD9">
      <w:pPr>
        <w:pStyle w:val="BodyText"/>
        <w:rPr>
          <w:rFonts w:ascii="仿宋_GB2312" w:eastAsia="仿宋_GB2312" w:hAnsi="仿宋_GB2312" w:cs="仿宋_GB2312"/>
          <w:color w:val="000000"/>
          <w:sz w:val="24"/>
        </w:rPr>
        <w:sectPr w:rsidR="009C5FD9">
          <w:pgSz w:w="11906" w:h="16838"/>
          <w:pgMar w:top="1588" w:right="1134" w:bottom="1134" w:left="1474" w:header="851" w:footer="992" w:gutter="0"/>
          <w:cols w:space="425"/>
          <w:docGrid w:linePitch="312"/>
        </w:sectPr>
      </w:pPr>
    </w:p>
    <w:p w:rsidR="009C5FD9" w:rsidRDefault="006B7ECA">
      <w:pPr>
        <w:spacing w:line="600" w:lineRule="exact"/>
        <w:ind w:firstLineChars="200" w:firstLine="643"/>
        <w:rPr>
          <w:rFonts w:ascii="仿宋" w:eastAsia="仿宋" w:hAnsi="仿宋" w:cs="仿宋"/>
          <w:b/>
          <w:bCs/>
          <w:color w:val="000000"/>
          <w:sz w:val="32"/>
          <w:szCs w:val="32"/>
        </w:rPr>
      </w:pPr>
      <w:r>
        <w:rPr>
          <w:rFonts w:ascii="仿宋" w:eastAsia="仿宋" w:hAnsi="仿宋" w:cs="仿宋" w:hint="eastAsia"/>
          <w:b/>
          <w:bCs/>
          <w:color w:val="000000"/>
          <w:sz w:val="32"/>
          <w:szCs w:val="32"/>
        </w:rPr>
        <w:lastRenderedPageBreak/>
        <w:t>（三）绩效评价结果应用情况</w:t>
      </w:r>
    </w:p>
    <w:p w:rsidR="009C5FD9" w:rsidRDefault="006B7ECA">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部门绩效评价结果应用情况：项目执行中，根据预算内容整合及绩效目标调整，在后期编制2021年度预算时，根据绩效评价情况，对预算项目内容及绩效目标进行重新整合，更加深入细致，尽量缩小预算与实际执行的明细项目差异。</w:t>
      </w:r>
    </w:p>
    <w:p w:rsidR="009C5FD9" w:rsidRDefault="006B7ECA">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部门绩效评价结果拟应用情况：一是进一步完善绩效指标申报工作，针对各项目特点，合理设置便于操作执行的指标；二是加强基础数据收集统计工作，达到通过绩效考核促进单位绩效目标完成的目的。</w:t>
      </w:r>
    </w:p>
    <w:p w:rsidR="009C5FD9" w:rsidRPr="00A9417F" w:rsidRDefault="006B7ECA">
      <w:pPr>
        <w:spacing w:line="600" w:lineRule="exact"/>
        <w:ind w:firstLineChars="200" w:firstLine="640"/>
        <w:rPr>
          <w:rFonts w:ascii="黑体" w:eastAsia="黑体" w:hAnsi="黑体" w:cs="仿宋"/>
          <w:bCs/>
          <w:color w:val="000000"/>
          <w:sz w:val="32"/>
          <w:szCs w:val="32"/>
        </w:rPr>
      </w:pPr>
      <w:r w:rsidRPr="00A9417F">
        <w:rPr>
          <w:rFonts w:ascii="黑体" w:eastAsia="黑体" w:hAnsi="黑体" w:cs="仿宋" w:hint="eastAsia"/>
          <w:bCs/>
          <w:color w:val="000000"/>
          <w:sz w:val="32"/>
          <w:szCs w:val="32"/>
        </w:rPr>
        <w:t>十、名词解释</w:t>
      </w:r>
    </w:p>
    <w:p w:rsidR="009C5FD9" w:rsidRDefault="006B7ECA">
      <w:pPr>
        <w:spacing w:line="6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（一）收入科目</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财政拨款收入：本年度从本级财政部门取得的财政拨款，包括一般公共预算财政拨款和政府性基金预算财政拨款。</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上级补助收入：指事业单位从主管部门和上级单位取得的非财政补助收入。</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事业收入：指事业单位开展专业业务活动及其辅助活动取得的收入。</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经营收入：指事业单位在专业业务活动及其辅助活动之外开展非独立核算经营活动取得的收入。</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其他收入：指取得的除上述收入以外的各项收入。</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用事业基金弥补收支差额：指用事业基金弥补当年收支差额的数额。</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年初结转和结余：</w:t>
      </w:r>
      <w:proofErr w:type="gramStart"/>
      <w:r>
        <w:rPr>
          <w:rFonts w:ascii="仿宋" w:eastAsia="仿宋" w:hAnsi="仿宋" w:cs="仿宋" w:hint="eastAsia"/>
          <w:color w:val="000000"/>
          <w:sz w:val="32"/>
          <w:szCs w:val="32"/>
        </w:rPr>
        <w:t>指上年</w:t>
      </w:r>
      <w:proofErr w:type="gramEnd"/>
      <w:r>
        <w:rPr>
          <w:rFonts w:ascii="仿宋" w:eastAsia="仿宋" w:hAnsi="仿宋" w:cs="仿宋" w:hint="eastAsia"/>
          <w:color w:val="000000"/>
          <w:sz w:val="32"/>
          <w:szCs w:val="32"/>
        </w:rPr>
        <w:t>结转本年使用的基本支出结转、项目</w:t>
      </w:r>
      <w:r>
        <w:rPr>
          <w:rFonts w:ascii="仿宋" w:eastAsia="仿宋" w:hAnsi="仿宋" w:cs="仿宋" w:hint="eastAsia"/>
          <w:color w:val="000000"/>
          <w:sz w:val="32"/>
          <w:szCs w:val="32"/>
        </w:rPr>
        <w:lastRenderedPageBreak/>
        <w:t>支出结转和结余和经营结余。</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（二）支出科目</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1.一般公共服务支出（类）</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（1）纪检监察事务（款）：反映纪检监察方面的支出。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派驻派出机构（项）：反映由纪检监察部门负担的派驻各部门和单位的纪检监察人员的专项业务支出。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（2）市场监督管理事务（款）：反映市场监督管理事务方面（包括工商管理、质量技术监督、药品、医疗器械、化妆品）的支出。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行政运行（项）：反映行政单位（包括实行公务员管理的事业单位）的基本支出。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一般行政管理事务（项）：反映行政单位（包括实行公务员管理的事业单位）未单独设置项级科目的其他项目支出。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市场监督管理专项（项）：反映从事市场监督管理专项业务方面的支出，单设科目的业务除外。</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市场监管执法（项）：反映市场监督管理部门依法开展各类执法（含食品、药品、物价等）活动、查处各类经济违法案件的专项工作支出。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消费者权益保护（项）：反映市场监督部门依法打击侵害消费者权益行为的专项支出。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信息化建设（项）：反映市场监督管理、药品监督管理部门用于信息化建设及运行维护方面的支出。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市场监督管理技术支持（项）：反映用于补充、更新、完善市场监管技术手段和技术保障条件等方面的支出。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lastRenderedPageBreak/>
        <w:t>标准化管理（项）：反映标准化管理方面的支出。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事业运行（项）：反映事业单位的基本支出，不包括行政单位（包括实行公务员管理的事业单位）后勤服务中心、医务室等附属事业单位。</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其他市场监督管理事务（项）：反映用于除上述项目以外其他市场监督管理事务方面的支出。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2.社会保障和就业支出（类）</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行政事业单位离退休（款）：反映用于行政事业单位离退休方面的支出。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机关事业单位基本养老保险缴费支出（项）：反映机关事业单位实施养老保险制度由单位缴纳的基本养老保险费支出。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机关事业单位职业年金缴费支出（项）：反映机关事业单位实施养老保险制度由单位实际缴纳的职业年金支出。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3.卫生健康支出（类）</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行政事业单位医疗（款）：反映行政事业单位医疗方面的支出。</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事业单位医疗（项）：反映财政部门安排的事业单位基本医疗保险缴费经费，未参加医疗保险的事业单位的公费医疗经费，按国家规定享受离休人员待遇的医疗经费。</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4.部分支出口径说明</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lastRenderedPageBreak/>
        <w:t>公用经费是事业单位财政拨款基本支出中的公用经费。具体经济科目包括：办公费、印刷费、咨询及手续费、水电费、邮电费、取暖费、物业管理费、差旅费、因公出国（境）费用、维修（护）费、租赁费、会议费、培训费、公务接待费、专用材料费、劳务费、委托业务费、工会经费、福利费、公务用车运行维护费、其他交通费（含公车改革交通补贴）、税金及附加、其他商品和服务支出、设备购置费等。</w:t>
      </w:r>
    </w:p>
    <w:p w:rsidR="009C5FD9" w:rsidRDefault="006B7ECA" w:rsidP="006B7ECA">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“三公”经费具体包括：因公出国（境）费用、公务接待费、公务用车运行维护费（</w:t>
      </w:r>
      <w:proofErr w:type="gramStart"/>
      <w:r>
        <w:rPr>
          <w:rFonts w:ascii="仿宋" w:eastAsia="仿宋" w:hAnsi="仿宋" w:cs="仿宋" w:hint="eastAsia"/>
          <w:color w:val="000000"/>
          <w:sz w:val="32"/>
          <w:szCs w:val="32"/>
        </w:rPr>
        <w:t>含车辆</w:t>
      </w:r>
      <w:proofErr w:type="gramEnd"/>
      <w:r>
        <w:rPr>
          <w:rFonts w:ascii="仿宋" w:eastAsia="仿宋" w:hAnsi="仿宋" w:cs="仿宋" w:hint="eastAsia"/>
          <w:color w:val="000000"/>
          <w:sz w:val="32"/>
          <w:szCs w:val="32"/>
        </w:rPr>
        <w:t>购置、保险、维修、加油等费用）。</w:t>
      </w:r>
    </w:p>
    <w:p w:rsidR="009C5FD9" w:rsidRDefault="006B7ECA" w:rsidP="009C5FD9">
      <w:pPr>
        <w:spacing w:line="600" w:lineRule="exact"/>
        <w:ind w:firstLineChars="199" w:firstLine="637"/>
        <w:rPr>
          <w:rFonts w:ascii="仿宋" w:eastAsia="仿宋" w:hAnsi="仿宋" w:cs="仿宋"/>
          <w:color w:val="000000"/>
          <w:sz w:val="32"/>
          <w:szCs w:val="32"/>
        </w:rPr>
      </w:pPr>
      <w:r>
        <w:rPr>
          <w:rFonts w:ascii="仿宋" w:eastAsia="仿宋" w:hAnsi="仿宋" w:cs="仿宋" w:hint="eastAsia"/>
          <w:color w:val="000000"/>
          <w:sz w:val="32"/>
          <w:szCs w:val="32"/>
        </w:rPr>
        <w:t>压减一般性支出：按照中央和省政府关于进一步加大压减一般性支出力度有关工作要求，省财政在预算执行中，按15%比例压减了各部门一般性支出。一般性支出主要包括：商品和服务支出（不含手续费、专用材料费、专用燃料费、工会经费、福利费、税金及附加费用、其他商品和服务支出）、房屋建筑物构建、办公设备购置、公务用车购置、其他交通工具购置。</w:t>
      </w:r>
    </w:p>
    <w:sectPr w:rsidR="009C5FD9" w:rsidSect="009C5FD9">
      <w:pgSz w:w="11906" w:h="16838"/>
      <w:pgMar w:top="1588" w:right="1134" w:bottom="1134" w:left="147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290" w:rsidRDefault="00FF3290" w:rsidP="009C5FD9">
      <w:r>
        <w:separator/>
      </w:r>
    </w:p>
  </w:endnote>
  <w:endnote w:type="continuationSeparator" w:id="0">
    <w:p w:rsidR="00FF3290" w:rsidRDefault="00FF3290" w:rsidP="009C5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6E70BD9-25F2-4670-B5A9-180E5D5DED8F}"/>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A7774A86-BAD0-4CF0-BA41-4936A116B332}"/>
    <w:embedBold r:id="rId3" w:subsetted="1" w:fontKey="{02D69A13-4BD0-4807-9088-32967204A03A}"/>
  </w:font>
  <w:font w:name="楷体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embedRegular r:id="rId4" w:subsetted="1" w:fontKey="{6ACD8A28-4205-4240-AA51-CE3238120DB4}"/>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embedRegular r:id="rId5" w:subsetted="1" w:fontKey="{669D09DA-4E7B-423B-8B94-005D3545C3A2}"/>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6" w:subsetted="1" w:fontKey="{C262947E-4CBA-44CF-AAC4-DAC4CDA14D1F}"/>
    <w:embedBold r:id="rId7" w:subsetted="1" w:fontKey="{D4BFAC29-9D30-4263-9BB2-E2E8EFF77C5F}"/>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CA" w:rsidRDefault="006B7ECA">
    <w:pPr>
      <w:pStyle w:val="a6"/>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filled="f" stroked="f" strokeweight=".5pt">
          <v:textbox style="mso-fit-shape-to-text:t" inset="0,0,0,0">
            <w:txbxContent>
              <w:p w:rsidR="006B7ECA" w:rsidRDefault="006B7ECA">
                <w:pPr>
                  <w:pStyle w:val="a6"/>
                </w:pPr>
                <w:fldSimple w:instr=" PAGE  \* MERGEFORMAT ">
                  <w:r w:rsidR="00A9417F">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290" w:rsidRDefault="00FF3290" w:rsidP="009C5FD9">
      <w:r>
        <w:separator/>
      </w:r>
    </w:p>
  </w:footnote>
  <w:footnote w:type="continuationSeparator" w:id="0">
    <w:p w:rsidR="00FF3290" w:rsidRDefault="00FF3290" w:rsidP="009C5F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88155E"/>
    <w:multiLevelType w:val="singleLevel"/>
    <w:tmpl w:val="D688155E"/>
    <w:lvl w:ilvl="0">
      <w:start w:val="10"/>
      <w:numFmt w:val="chineseCounting"/>
      <w:suff w:val="nothing"/>
      <w:lvlText w:val="（%1）"/>
      <w:lvlJc w:val="left"/>
      <w:rPr>
        <w:rFonts w:hint="eastAsia"/>
      </w:rPr>
    </w:lvl>
  </w:abstractNum>
  <w:abstractNum w:abstractNumId="1">
    <w:nsid w:val="DD1BDEEC"/>
    <w:multiLevelType w:val="singleLevel"/>
    <w:tmpl w:val="DD1BDEE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grammar="clean"/>
  <w:defaultTabStop w:val="420"/>
  <w:drawingGridHorizontalSpacing w:val="2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JmMjU1N2ViMjMxZjcwNmFhMTYxMTEzYzE4ZDhiODUifQ=="/>
  </w:docVars>
  <w:rsids>
    <w:rsidRoot w:val="5B0B42CA"/>
    <w:rsid w:val="00025FAF"/>
    <w:rsid w:val="0004789E"/>
    <w:rsid w:val="0007320E"/>
    <w:rsid w:val="000938C1"/>
    <w:rsid w:val="000941B3"/>
    <w:rsid w:val="00111A7D"/>
    <w:rsid w:val="0013122A"/>
    <w:rsid w:val="00136C28"/>
    <w:rsid w:val="00151227"/>
    <w:rsid w:val="001949EF"/>
    <w:rsid w:val="001A4871"/>
    <w:rsid w:val="001F2801"/>
    <w:rsid w:val="00202D35"/>
    <w:rsid w:val="00210027"/>
    <w:rsid w:val="00212D53"/>
    <w:rsid w:val="00227199"/>
    <w:rsid w:val="00230E44"/>
    <w:rsid w:val="00276C13"/>
    <w:rsid w:val="002834E2"/>
    <w:rsid w:val="002964A7"/>
    <w:rsid w:val="002A2BAE"/>
    <w:rsid w:val="002A59C9"/>
    <w:rsid w:val="002A74E1"/>
    <w:rsid w:val="002B5337"/>
    <w:rsid w:val="002C2244"/>
    <w:rsid w:val="00305CC2"/>
    <w:rsid w:val="003071DC"/>
    <w:rsid w:val="00375D61"/>
    <w:rsid w:val="003E36BB"/>
    <w:rsid w:val="00423B04"/>
    <w:rsid w:val="00441D6A"/>
    <w:rsid w:val="00462C80"/>
    <w:rsid w:val="00464DC1"/>
    <w:rsid w:val="00476AEC"/>
    <w:rsid w:val="004B1B0B"/>
    <w:rsid w:val="004D2A90"/>
    <w:rsid w:val="004F3C7B"/>
    <w:rsid w:val="00535DF1"/>
    <w:rsid w:val="00560A71"/>
    <w:rsid w:val="005A26D0"/>
    <w:rsid w:val="005E6F2B"/>
    <w:rsid w:val="005F779B"/>
    <w:rsid w:val="00630AD2"/>
    <w:rsid w:val="00662519"/>
    <w:rsid w:val="00694CFC"/>
    <w:rsid w:val="006A6766"/>
    <w:rsid w:val="006B7ECA"/>
    <w:rsid w:val="006F50DD"/>
    <w:rsid w:val="00721575"/>
    <w:rsid w:val="0075551F"/>
    <w:rsid w:val="00755D5C"/>
    <w:rsid w:val="00774D21"/>
    <w:rsid w:val="00790B64"/>
    <w:rsid w:val="00796EE8"/>
    <w:rsid w:val="007C08E2"/>
    <w:rsid w:val="00830874"/>
    <w:rsid w:val="008B1DFC"/>
    <w:rsid w:val="0092203B"/>
    <w:rsid w:val="00941CCC"/>
    <w:rsid w:val="00995023"/>
    <w:rsid w:val="009A1F8B"/>
    <w:rsid w:val="009C4CD3"/>
    <w:rsid w:val="009C5FD9"/>
    <w:rsid w:val="00A05A73"/>
    <w:rsid w:val="00A337A8"/>
    <w:rsid w:val="00A87AC3"/>
    <w:rsid w:val="00A9417F"/>
    <w:rsid w:val="00A95741"/>
    <w:rsid w:val="00AF165F"/>
    <w:rsid w:val="00B03355"/>
    <w:rsid w:val="00B049BE"/>
    <w:rsid w:val="00B2677E"/>
    <w:rsid w:val="00B66D14"/>
    <w:rsid w:val="00BC7EBB"/>
    <w:rsid w:val="00C30F62"/>
    <w:rsid w:val="00C47068"/>
    <w:rsid w:val="00C64204"/>
    <w:rsid w:val="00C815EA"/>
    <w:rsid w:val="00C93457"/>
    <w:rsid w:val="00C97F46"/>
    <w:rsid w:val="00CB491F"/>
    <w:rsid w:val="00CB4B33"/>
    <w:rsid w:val="00CB6670"/>
    <w:rsid w:val="00CC4409"/>
    <w:rsid w:val="00CD4D73"/>
    <w:rsid w:val="00D72EED"/>
    <w:rsid w:val="00D75F08"/>
    <w:rsid w:val="00DA5FFA"/>
    <w:rsid w:val="00DA7D79"/>
    <w:rsid w:val="00DC57DD"/>
    <w:rsid w:val="00E0416A"/>
    <w:rsid w:val="00E55CB7"/>
    <w:rsid w:val="00E81D4C"/>
    <w:rsid w:val="00EA1356"/>
    <w:rsid w:val="00F306ED"/>
    <w:rsid w:val="00F938AA"/>
    <w:rsid w:val="00FB2006"/>
    <w:rsid w:val="00FF3290"/>
    <w:rsid w:val="018E1562"/>
    <w:rsid w:val="02EE6994"/>
    <w:rsid w:val="04636F62"/>
    <w:rsid w:val="053F4AE3"/>
    <w:rsid w:val="06E53F1B"/>
    <w:rsid w:val="073E7FFA"/>
    <w:rsid w:val="089B5E53"/>
    <w:rsid w:val="0919622F"/>
    <w:rsid w:val="0929011A"/>
    <w:rsid w:val="092E66F5"/>
    <w:rsid w:val="098574D1"/>
    <w:rsid w:val="09A92B7E"/>
    <w:rsid w:val="09B303D0"/>
    <w:rsid w:val="0A3F5FB7"/>
    <w:rsid w:val="0B6524CE"/>
    <w:rsid w:val="0C30053D"/>
    <w:rsid w:val="0CD130C3"/>
    <w:rsid w:val="0CFF4D08"/>
    <w:rsid w:val="0D3C7AF8"/>
    <w:rsid w:val="0FDB56F0"/>
    <w:rsid w:val="102F21BE"/>
    <w:rsid w:val="10EB367C"/>
    <w:rsid w:val="117E5A80"/>
    <w:rsid w:val="11E11D16"/>
    <w:rsid w:val="1201552D"/>
    <w:rsid w:val="127A3F2A"/>
    <w:rsid w:val="12A3373F"/>
    <w:rsid w:val="12BF1B55"/>
    <w:rsid w:val="155E0C72"/>
    <w:rsid w:val="15762BDB"/>
    <w:rsid w:val="158C3A3E"/>
    <w:rsid w:val="17B35060"/>
    <w:rsid w:val="181C592D"/>
    <w:rsid w:val="19B15667"/>
    <w:rsid w:val="1AF23CB7"/>
    <w:rsid w:val="1CD64EFD"/>
    <w:rsid w:val="1ED11A50"/>
    <w:rsid w:val="1ED602A5"/>
    <w:rsid w:val="20DC172F"/>
    <w:rsid w:val="22335E9B"/>
    <w:rsid w:val="22E969D0"/>
    <w:rsid w:val="243E1921"/>
    <w:rsid w:val="245D710D"/>
    <w:rsid w:val="25244AC5"/>
    <w:rsid w:val="2602401B"/>
    <w:rsid w:val="263E36F6"/>
    <w:rsid w:val="27935F05"/>
    <w:rsid w:val="27B95082"/>
    <w:rsid w:val="27C64F25"/>
    <w:rsid w:val="281040B3"/>
    <w:rsid w:val="28444554"/>
    <w:rsid w:val="28901B80"/>
    <w:rsid w:val="295B3689"/>
    <w:rsid w:val="295F765D"/>
    <w:rsid w:val="29B72286"/>
    <w:rsid w:val="2AA22A60"/>
    <w:rsid w:val="2B0C6ED6"/>
    <w:rsid w:val="2B223C2C"/>
    <w:rsid w:val="2B393F15"/>
    <w:rsid w:val="2B561D61"/>
    <w:rsid w:val="2BE05E59"/>
    <w:rsid w:val="2C056DA1"/>
    <w:rsid w:val="2C885786"/>
    <w:rsid w:val="2C975E6E"/>
    <w:rsid w:val="2CC127AF"/>
    <w:rsid w:val="2DBA02E4"/>
    <w:rsid w:val="2EDC1BBB"/>
    <w:rsid w:val="2FAD46A3"/>
    <w:rsid w:val="300D6D70"/>
    <w:rsid w:val="30675C15"/>
    <w:rsid w:val="319C6DFA"/>
    <w:rsid w:val="31D62709"/>
    <w:rsid w:val="34AA32ED"/>
    <w:rsid w:val="34BA0B83"/>
    <w:rsid w:val="34E43A96"/>
    <w:rsid w:val="358940F4"/>
    <w:rsid w:val="35DB6349"/>
    <w:rsid w:val="367E2F20"/>
    <w:rsid w:val="368654E9"/>
    <w:rsid w:val="38172C58"/>
    <w:rsid w:val="38BC54A7"/>
    <w:rsid w:val="38EA4AE3"/>
    <w:rsid w:val="392056BE"/>
    <w:rsid w:val="3987356A"/>
    <w:rsid w:val="39B771ED"/>
    <w:rsid w:val="3A4417E3"/>
    <w:rsid w:val="3AEC29A5"/>
    <w:rsid w:val="3BB32E50"/>
    <w:rsid w:val="3BFD221A"/>
    <w:rsid w:val="3D9753F4"/>
    <w:rsid w:val="3DF8179B"/>
    <w:rsid w:val="3E18643A"/>
    <w:rsid w:val="400675CE"/>
    <w:rsid w:val="400E3054"/>
    <w:rsid w:val="412831C3"/>
    <w:rsid w:val="420B01F9"/>
    <w:rsid w:val="42161016"/>
    <w:rsid w:val="42B80ECA"/>
    <w:rsid w:val="434E7367"/>
    <w:rsid w:val="43C33835"/>
    <w:rsid w:val="444A3130"/>
    <w:rsid w:val="44FA5251"/>
    <w:rsid w:val="45BB634D"/>
    <w:rsid w:val="472F7C79"/>
    <w:rsid w:val="477E4D70"/>
    <w:rsid w:val="480F5555"/>
    <w:rsid w:val="48436B2F"/>
    <w:rsid w:val="48AD3AC9"/>
    <w:rsid w:val="48F63F33"/>
    <w:rsid w:val="49961408"/>
    <w:rsid w:val="4A2A4512"/>
    <w:rsid w:val="4A78071C"/>
    <w:rsid w:val="4AC25610"/>
    <w:rsid w:val="4C0D5D4A"/>
    <w:rsid w:val="4CAC2DE7"/>
    <w:rsid w:val="4D0E4A77"/>
    <w:rsid w:val="4D127073"/>
    <w:rsid w:val="4E3A6B02"/>
    <w:rsid w:val="4F6710F6"/>
    <w:rsid w:val="4F9C357F"/>
    <w:rsid w:val="4FA554DB"/>
    <w:rsid w:val="4FB55023"/>
    <w:rsid w:val="50356D29"/>
    <w:rsid w:val="503B7B9B"/>
    <w:rsid w:val="507E5036"/>
    <w:rsid w:val="51794E30"/>
    <w:rsid w:val="5306125A"/>
    <w:rsid w:val="533F5EB0"/>
    <w:rsid w:val="537C785E"/>
    <w:rsid w:val="54221BF3"/>
    <w:rsid w:val="544D3156"/>
    <w:rsid w:val="5623363B"/>
    <w:rsid w:val="563976B4"/>
    <w:rsid w:val="563D3C5D"/>
    <w:rsid w:val="56910F4E"/>
    <w:rsid w:val="5833592B"/>
    <w:rsid w:val="599610B9"/>
    <w:rsid w:val="599A7432"/>
    <w:rsid w:val="59F2401B"/>
    <w:rsid w:val="5B0B42CA"/>
    <w:rsid w:val="5BD82999"/>
    <w:rsid w:val="5BE32535"/>
    <w:rsid w:val="5DFF6D48"/>
    <w:rsid w:val="5FDC176A"/>
    <w:rsid w:val="60297E71"/>
    <w:rsid w:val="61607A45"/>
    <w:rsid w:val="61C5153D"/>
    <w:rsid w:val="642E1A3E"/>
    <w:rsid w:val="64870A45"/>
    <w:rsid w:val="64B76BF5"/>
    <w:rsid w:val="64EF0EEF"/>
    <w:rsid w:val="65722937"/>
    <w:rsid w:val="66443217"/>
    <w:rsid w:val="665810D7"/>
    <w:rsid w:val="667D01D6"/>
    <w:rsid w:val="66DB4FE1"/>
    <w:rsid w:val="66E1350C"/>
    <w:rsid w:val="66EE27E2"/>
    <w:rsid w:val="682B09BF"/>
    <w:rsid w:val="689E23ED"/>
    <w:rsid w:val="693663F7"/>
    <w:rsid w:val="6AAC55AA"/>
    <w:rsid w:val="6AE87C13"/>
    <w:rsid w:val="6AE93446"/>
    <w:rsid w:val="6B725C3B"/>
    <w:rsid w:val="6C186BE3"/>
    <w:rsid w:val="6CA93549"/>
    <w:rsid w:val="6D594A2E"/>
    <w:rsid w:val="6F2336AD"/>
    <w:rsid w:val="6FA35E4A"/>
    <w:rsid w:val="70136C7D"/>
    <w:rsid w:val="704A686C"/>
    <w:rsid w:val="70735E8A"/>
    <w:rsid w:val="71FF03C5"/>
    <w:rsid w:val="7208352E"/>
    <w:rsid w:val="72665E7C"/>
    <w:rsid w:val="72C71402"/>
    <w:rsid w:val="72CA09A5"/>
    <w:rsid w:val="73033EF1"/>
    <w:rsid w:val="73F11454"/>
    <w:rsid w:val="756E67CB"/>
    <w:rsid w:val="75E42AC5"/>
    <w:rsid w:val="75E92861"/>
    <w:rsid w:val="76AA07B6"/>
    <w:rsid w:val="76DD679D"/>
    <w:rsid w:val="789F7DE3"/>
    <w:rsid w:val="78FC24E7"/>
    <w:rsid w:val="7A2C12EB"/>
    <w:rsid w:val="7A7E5D82"/>
    <w:rsid w:val="7B957155"/>
    <w:rsid w:val="7BDC1FAE"/>
    <w:rsid w:val="7E0D34A2"/>
    <w:rsid w:val="7EF00ED8"/>
    <w:rsid w:val="7F0A33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C5FD9"/>
    <w:pPr>
      <w:widowControl w:val="0"/>
      <w:jc w:val="both"/>
    </w:pPr>
    <w:rPr>
      <w:kern w:val="2"/>
      <w:sz w:val="21"/>
      <w:szCs w:val="24"/>
    </w:rPr>
  </w:style>
  <w:style w:type="paragraph" w:styleId="1">
    <w:name w:val="heading 1"/>
    <w:basedOn w:val="a"/>
    <w:next w:val="a"/>
    <w:uiPriority w:val="99"/>
    <w:qFormat/>
    <w:rsid w:val="009C5FD9"/>
    <w:pPr>
      <w:keepNext/>
      <w:keepLines/>
      <w:outlineLvl w:val="0"/>
    </w:pPr>
    <w:rPr>
      <w:rFonts w:eastAsia="黑体"/>
      <w:bCs/>
      <w:kern w:val="44"/>
      <w:szCs w:val="44"/>
    </w:rPr>
  </w:style>
  <w:style w:type="paragraph" w:styleId="20">
    <w:name w:val="heading 2"/>
    <w:basedOn w:val="a"/>
    <w:next w:val="a"/>
    <w:uiPriority w:val="99"/>
    <w:qFormat/>
    <w:rsid w:val="009C5FD9"/>
    <w:pPr>
      <w:keepNext/>
      <w:keepLines/>
      <w:outlineLvl w:val="1"/>
    </w:pPr>
    <w:rPr>
      <w:rFonts w:ascii="Cambria" w:eastAsia="楷体" w:hAnsi="Cambria"/>
      <w:bCs/>
      <w:szCs w:val="32"/>
    </w:rPr>
  </w:style>
  <w:style w:type="paragraph" w:styleId="3">
    <w:name w:val="heading 3"/>
    <w:basedOn w:val="a"/>
    <w:next w:val="a"/>
    <w:uiPriority w:val="9"/>
    <w:qFormat/>
    <w:rsid w:val="009C5FD9"/>
    <w:pPr>
      <w:keepNext/>
      <w:keepLines/>
      <w:spacing w:line="360" w:lineRule="auto"/>
      <w:ind w:firstLineChars="200" w:firstLine="200"/>
      <w:jc w:val="left"/>
      <w:outlineLvl w:val="2"/>
    </w:pPr>
    <w:rPr>
      <w:rFonts w:hAnsi="仿宋_GB2312"/>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9C5FD9"/>
    <w:pPr>
      <w:ind w:firstLine="420"/>
    </w:pPr>
  </w:style>
  <w:style w:type="paragraph" w:styleId="a3">
    <w:name w:val="Body Text Indent"/>
    <w:basedOn w:val="a"/>
    <w:uiPriority w:val="99"/>
    <w:qFormat/>
    <w:rsid w:val="009C5FD9"/>
    <w:pPr>
      <w:spacing w:after="120"/>
      <w:ind w:leftChars="200" w:left="420"/>
    </w:pPr>
  </w:style>
  <w:style w:type="paragraph" w:styleId="a4">
    <w:name w:val="annotation text"/>
    <w:basedOn w:val="a"/>
    <w:uiPriority w:val="99"/>
    <w:unhideWhenUsed/>
    <w:qFormat/>
    <w:rsid w:val="009C5FD9"/>
    <w:pPr>
      <w:jc w:val="left"/>
    </w:pPr>
  </w:style>
  <w:style w:type="paragraph" w:styleId="a5">
    <w:name w:val="Balloon Text"/>
    <w:basedOn w:val="a"/>
    <w:link w:val="Char"/>
    <w:qFormat/>
    <w:rsid w:val="009C5FD9"/>
    <w:rPr>
      <w:sz w:val="18"/>
      <w:szCs w:val="18"/>
    </w:rPr>
  </w:style>
  <w:style w:type="paragraph" w:styleId="a6">
    <w:name w:val="footer"/>
    <w:basedOn w:val="a"/>
    <w:uiPriority w:val="99"/>
    <w:qFormat/>
    <w:rsid w:val="009C5FD9"/>
    <w:pPr>
      <w:tabs>
        <w:tab w:val="center" w:pos="4153"/>
        <w:tab w:val="right" w:pos="8306"/>
      </w:tabs>
      <w:snapToGrid w:val="0"/>
    </w:pPr>
    <w:rPr>
      <w:sz w:val="18"/>
      <w:szCs w:val="18"/>
    </w:rPr>
  </w:style>
  <w:style w:type="paragraph" w:styleId="a7">
    <w:name w:val="header"/>
    <w:basedOn w:val="a"/>
    <w:uiPriority w:val="99"/>
    <w:qFormat/>
    <w:rsid w:val="009C5FD9"/>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C5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qFormat/>
    <w:rsid w:val="009C5FD9"/>
    <w:pPr>
      <w:spacing w:after="120"/>
      <w:textAlignment w:val="baseline"/>
    </w:pPr>
  </w:style>
  <w:style w:type="paragraph" w:styleId="a9">
    <w:name w:val="List Paragraph"/>
    <w:basedOn w:val="a"/>
    <w:uiPriority w:val="99"/>
    <w:qFormat/>
    <w:rsid w:val="009C5FD9"/>
    <w:pPr>
      <w:ind w:firstLine="420"/>
    </w:pPr>
  </w:style>
  <w:style w:type="character" w:customStyle="1" w:styleId="font131">
    <w:name w:val="font131"/>
    <w:basedOn w:val="a0"/>
    <w:qFormat/>
    <w:rsid w:val="009C5FD9"/>
    <w:rPr>
      <w:rFonts w:ascii="宋体" w:eastAsia="宋体" w:hAnsi="宋体" w:cs="宋体" w:hint="eastAsia"/>
      <w:color w:val="000000"/>
      <w:sz w:val="28"/>
      <w:szCs w:val="28"/>
      <w:u w:val="none"/>
    </w:rPr>
  </w:style>
  <w:style w:type="character" w:customStyle="1" w:styleId="font112">
    <w:name w:val="font112"/>
    <w:basedOn w:val="a0"/>
    <w:qFormat/>
    <w:rsid w:val="009C5FD9"/>
    <w:rPr>
      <w:rFonts w:ascii="楷体_GB2312" w:eastAsia="楷体_GB2312" w:cs="楷体_GB2312"/>
      <w:color w:val="000000"/>
      <w:sz w:val="28"/>
      <w:szCs w:val="28"/>
      <w:u w:val="none"/>
    </w:rPr>
  </w:style>
  <w:style w:type="character" w:customStyle="1" w:styleId="font141">
    <w:name w:val="font141"/>
    <w:basedOn w:val="a0"/>
    <w:qFormat/>
    <w:rsid w:val="009C5FD9"/>
    <w:rPr>
      <w:rFonts w:ascii="仿宋_GB2312" w:eastAsia="仿宋_GB2312" w:cs="仿宋_GB2312" w:hint="eastAsia"/>
      <w:color w:val="000000"/>
      <w:sz w:val="21"/>
      <w:szCs w:val="21"/>
      <w:u w:val="none"/>
    </w:rPr>
  </w:style>
  <w:style w:type="character" w:customStyle="1" w:styleId="font101">
    <w:name w:val="font101"/>
    <w:basedOn w:val="a0"/>
    <w:qFormat/>
    <w:rsid w:val="009C5FD9"/>
    <w:rPr>
      <w:rFonts w:ascii="Wingdings 2" w:eastAsia="Wingdings 2" w:hAnsi="Wingdings 2" w:cs="Wingdings 2"/>
      <w:color w:val="000000"/>
      <w:sz w:val="21"/>
      <w:szCs w:val="21"/>
      <w:u w:val="none"/>
    </w:rPr>
  </w:style>
  <w:style w:type="character" w:customStyle="1" w:styleId="font21">
    <w:name w:val="font21"/>
    <w:basedOn w:val="a0"/>
    <w:qFormat/>
    <w:rsid w:val="009C5FD9"/>
    <w:rPr>
      <w:rFonts w:ascii="Segoe UI Symbol" w:eastAsia="Segoe UI Symbol" w:hAnsi="Segoe UI Symbol" w:cs="Segoe UI Symbol"/>
      <w:color w:val="000000"/>
      <w:sz w:val="21"/>
      <w:szCs w:val="21"/>
      <w:u w:val="none"/>
    </w:rPr>
  </w:style>
  <w:style w:type="character" w:customStyle="1" w:styleId="font11">
    <w:name w:val="font11"/>
    <w:basedOn w:val="a0"/>
    <w:qFormat/>
    <w:rsid w:val="009C5FD9"/>
    <w:rPr>
      <w:rFonts w:ascii="Calibri" w:hAnsi="Calibri" w:cs="Calibri"/>
      <w:color w:val="000000"/>
      <w:sz w:val="21"/>
      <w:szCs w:val="21"/>
      <w:u w:val="none"/>
    </w:rPr>
  </w:style>
  <w:style w:type="character" w:customStyle="1" w:styleId="font91">
    <w:name w:val="font91"/>
    <w:basedOn w:val="a0"/>
    <w:qFormat/>
    <w:rsid w:val="009C5FD9"/>
    <w:rPr>
      <w:rFonts w:ascii="Microsoft YaHei UI" w:eastAsia="Microsoft YaHei UI" w:hAnsi="Microsoft YaHei UI" w:cs="Microsoft YaHei UI"/>
      <w:color w:val="000000"/>
      <w:sz w:val="21"/>
      <w:szCs w:val="21"/>
      <w:u w:val="none"/>
    </w:rPr>
  </w:style>
  <w:style w:type="character" w:customStyle="1" w:styleId="Char">
    <w:name w:val="批注框文本 Char"/>
    <w:basedOn w:val="a0"/>
    <w:link w:val="a5"/>
    <w:qFormat/>
    <w:rsid w:val="009C5FD9"/>
    <w:rPr>
      <w:kern w:val="2"/>
      <w:sz w:val="18"/>
      <w:szCs w:val="18"/>
    </w:rPr>
  </w:style>
  <w:style w:type="character" w:customStyle="1" w:styleId="font71">
    <w:name w:val="font71"/>
    <w:basedOn w:val="a0"/>
    <w:qFormat/>
    <w:rsid w:val="009C5FD9"/>
    <w:rPr>
      <w:rFonts w:ascii="宋体" w:eastAsia="宋体" w:hAnsi="宋体" w:cs="宋体" w:hint="eastAsia"/>
      <w:color w:val="000000"/>
      <w:sz w:val="28"/>
      <w:szCs w:val="28"/>
      <w:u w:val="none"/>
    </w:rPr>
  </w:style>
  <w:style w:type="character" w:customStyle="1" w:styleId="font151">
    <w:name w:val="font151"/>
    <w:basedOn w:val="a0"/>
    <w:qFormat/>
    <w:rsid w:val="009C5FD9"/>
    <w:rPr>
      <w:rFonts w:ascii="楷体_GB2312" w:eastAsia="楷体_GB2312" w:cs="楷体_GB2312"/>
      <w:color w:val="000000"/>
      <w:sz w:val="28"/>
      <w:szCs w:val="28"/>
      <w:u w:val="none"/>
    </w:rPr>
  </w:style>
  <w:style w:type="character" w:customStyle="1" w:styleId="font81">
    <w:name w:val="font81"/>
    <w:basedOn w:val="a0"/>
    <w:qFormat/>
    <w:rsid w:val="009C5FD9"/>
    <w:rPr>
      <w:rFonts w:ascii="仿宋_GB2312" w:eastAsia="仿宋_GB2312" w:cs="仿宋_GB2312" w:hint="eastAsia"/>
      <w:color w:val="000000"/>
      <w:sz w:val="21"/>
      <w:szCs w:val="21"/>
      <w:u w:val="none"/>
    </w:rPr>
  </w:style>
  <w:style w:type="character" w:customStyle="1" w:styleId="font121">
    <w:name w:val="font121"/>
    <w:basedOn w:val="a0"/>
    <w:qFormat/>
    <w:rsid w:val="009C5FD9"/>
    <w:rPr>
      <w:rFonts w:ascii="Wingdings 2" w:eastAsia="Wingdings 2" w:hAnsi="Wingdings 2" w:cs="Wingdings 2"/>
      <w:color w:val="000000"/>
      <w:sz w:val="21"/>
      <w:szCs w:val="21"/>
      <w:u w:val="none"/>
    </w:rPr>
  </w:style>
  <w:style w:type="character" w:customStyle="1" w:styleId="font161">
    <w:name w:val="font161"/>
    <w:basedOn w:val="a0"/>
    <w:qFormat/>
    <w:rsid w:val="009C5FD9"/>
    <w:rPr>
      <w:rFonts w:ascii="宋体" w:eastAsia="宋体" w:hAnsi="宋体" w:cs="宋体" w:hint="eastAsia"/>
      <w:color w:val="000000"/>
      <w:sz w:val="28"/>
      <w:szCs w:val="28"/>
      <w:u w:val="none"/>
    </w:rPr>
  </w:style>
  <w:style w:type="character" w:customStyle="1" w:styleId="font171">
    <w:name w:val="font171"/>
    <w:basedOn w:val="a0"/>
    <w:qFormat/>
    <w:rsid w:val="009C5FD9"/>
    <w:rPr>
      <w:rFonts w:ascii="仿宋_GB2312" w:eastAsia="仿宋_GB2312" w:cs="仿宋_GB2312" w:hint="eastAsia"/>
      <w:color w:val="000000"/>
      <w:sz w:val="21"/>
      <w:szCs w:val="21"/>
      <w:u w:val="none"/>
    </w:rPr>
  </w:style>
  <w:style w:type="character" w:customStyle="1" w:styleId="font181">
    <w:name w:val="font181"/>
    <w:basedOn w:val="a0"/>
    <w:qFormat/>
    <w:rsid w:val="009C5FD9"/>
    <w:rPr>
      <w:rFonts w:ascii="Wingdings 2" w:eastAsia="Wingdings 2" w:hAnsi="Wingdings 2" w:cs="Wingdings 2"/>
      <w:color w:val="000000"/>
      <w:sz w:val="21"/>
      <w:szCs w:val="21"/>
      <w:u w:val="none"/>
    </w:rPr>
  </w:style>
  <w:style w:type="character" w:customStyle="1" w:styleId="font61">
    <w:name w:val="font61"/>
    <w:basedOn w:val="a0"/>
    <w:qFormat/>
    <w:rsid w:val="009C5FD9"/>
    <w:rPr>
      <w:rFonts w:ascii="Segoe UI Symbol" w:eastAsia="Segoe UI Symbol" w:hAnsi="Segoe UI Symbol" w:cs="Segoe UI Symbol"/>
      <w:color w:val="000000"/>
      <w:sz w:val="21"/>
      <w:szCs w:val="21"/>
      <w:u w:val="none"/>
    </w:rPr>
  </w:style>
  <w:style w:type="character" w:customStyle="1" w:styleId="font51">
    <w:name w:val="font51"/>
    <w:basedOn w:val="a0"/>
    <w:qFormat/>
    <w:rsid w:val="009C5FD9"/>
    <w:rPr>
      <w:rFonts w:ascii="Microsoft YaHei UI" w:eastAsia="Microsoft YaHei UI" w:hAnsi="Microsoft YaHei UI" w:cs="Microsoft YaHei UI"/>
      <w:color w:val="000000"/>
      <w:sz w:val="21"/>
      <w:szCs w:val="21"/>
      <w:u w:val="none"/>
    </w:rPr>
  </w:style>
  <w:style w:type="character" w:customStyle="1" w:styleId="font31">
    <w:name w:val="font31"/>
    <w:basedOn w:val="a0"/>
    <w:qFormat/>
    <w:rsid w:val="009C5FD9"/>
    <w:rPr>
      <w:rFonts w:ascii="楷体_GB2312" w:eastAsia="楷体_GB2312" w:cs="楷体_GB2312"/>
      <w:color w:val="000000"/>
      <w:sz w:val="28"/>
      <w:szCs w:val="28"/>
      <w:u w:val="none"/>
    </w:rPr>
  </w:style>
  <w:style w:type="character" w:customStyle="1" w:styleId="font41">
    <w:name w:val="font41"/>
    <w:basedOn w:val="a0"/>
    <w:qFormat/>
    <w:rsid w:val="009C5FD9"/>
    <w:rPr>
      <w:rFonts w:ascii="Wingdings 2" w:eastAsia="Wingdings 2" w:hAnsi="Wingdings 2" w:cs="Wingdings 2"/>
      <w:color w:val="000000"/>
      <w:sz w:val="21"/>
      <w:szCs w:val="21"/>
      <w:u w:val="none"/>
    </w:rPr>
  </w:style>
  <w:style w:type="character" w:customStyle="1" w:styleId="font01">
    <w:name w:val="font01"/>
    <w:basedOn w:val="a0"/>
    <w:qFormat/>
    <w:rsid w:val="009C5FD9"/>
    <w:rPr>
      <w:rFonts w:ascii="Microsoft YaHei UI" w:eastAsia="Microsoft YaHei UI" w:hAnsi="Microsoft YaHei UI" w:cs="Microsoft YaHei UI"/>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A6FD0A-6343-4AB5-B0E3-C3352335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2015</Words>
  <Characters>11489</Characters>
  <Application>Microsoft Office Word</Application>
  <DocSecurity>0</DocSecurity>
  <Lines>95</Lines>
  <Paragraphs>26</Paragraphs>
  <ScaleCrop>false</ScaleCrop>
  <Company>HP Inc.</Company>
  <LinksUpToDate>false</LinksUpToDate>
  <CharactersWithSpaces>13478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肖静</dc:creator>
  <cp:lastModifiedBy>王  英</cp:lastModifiedBy>
  <cp:revision>12</cp:revision>
  <cp:lastPrinted>2021-09-10T07:32:00Z</cp:lastPrinted>
  <dcterms:created xsi:type="dcterms:W3CDTF">2022-09-01T14:24:00Z</dcterms:created>
  <dcterms:modified xsi:type="dcterms:W3CDTF">2022-09-02T09:13:00Z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FB78CEFAAB084A71A1F0EAFB9F8885F4</vt:lpwstr>
  </property>
</Properties>
</file>