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597" w:rsidRDefault="00BD44A5">
      <w:pPr>
        <w:spacing w:line="276" w:lineRule="auto"/>
        <w:jc w:val="center"/>
        <w:rPr>
          <w:rFonts w:ascii="方正小标宋简体" w:eastAsia="方正小标宋简体" w:hAnsi="方正小标宋_GBK" w:cs="方正小标宋_GBK"/>
          <w:bCs/>
          <w:sz w:val="44"/>
          <w:szCs w:val="44"/>
        </w:rPr>
      </w:pPr>
      <w:r>
        <w:rPr>
          <w:rFonts w:ascii="方正小标宋简体" w:eastAsia="方正小标宋简体" w:hAnsi="方正小标宋_GBK" w:cs="方正小标宋_GBK" w:hint="eastAsia"/>
          <w:bCs/>
          <w:sz w:val="44"/>
          <w:szCs w:val="44"/>
        </w:rPr>
        <w:t>湖北省纤维检验局咸宁分局</w:t>
      </w:r>
    </w:p>
    <w:p w:rsidR="006D0597" w:rsidRDefault="00BD44A5">
      <w:pPr>
        <w:spacing w:line="480" w:lineRule="auto"/>
        <w:jc w:val="center"/>
        <w:rPr>
          <w:rFonts w:ascii="方正小标宋简体" w:eastAsia="方正小标宋简体" w:hAnsi="宋体"/>
          <w:b/>
          <w:sz w:val="44"/>
          <w:szCs w:val="44"/>
        </w:rPr>
      </w:pPr>
      <w:r>
        <w:rPr>
          <w:rFonts w:ascii="方正小标宋简体" w:eastAsia="方正小标宋简体" w:hAnsi="方正小标宋_GBK" w:cs="方正小标宋_GBK" w:hint="eastAsia"/>
          <w:bCs/>
          <w:sz w:val="44"/>
          <w:szCs w:val="44"/>
        </w:rPr>
        <w:t>2020年决算公开</w:t>
      </w:r>
      <w:r w:rsidR="00C071DD">
        <w:rPr>
          <w:rFonts w:ascii="方正小标宋简体" w:eastAsia="方正小标宋简体" w:hAnsi="方正小标宋_GBK" w:cs="方正小标宋_GBK" w:hint="eastAsia"/>
          <w:bCs/>
          <w:sz w:val="44"/>
          <w:szCs w:val="44"/>
        </w:rPr>
        <w:t>说明</w:t>
      </w:r>
    </w:p>
    <w:p w:rsidR="006D0597" w:rsidRDefault="00BD44A5">
      <w:pPr>
        <w:spacing w:line="360" w:lineRule="auto"/>
        <w:jc w:val="center"/>
        <w:rPr>
          <w:rFonts w:ascii="黑体" w:eastAsia="黑体" w:hAnsi="黑体" w:cs="黑体"/>
          <w:sz w:val="44"/>
          <w:szCs w:val="44"/>
        </w:rPr>
      </w:pPr>
      <w:r>
        <w:rPr>
          <w:rFonts w:ascii="黑体" w:eastAsia="黑体" w:hAnsi="黑体" w:cs="黑体" w:hint="eastAsia"/>
          <w:sz w:val="44"/>
          <w:szCs w:val="44"/>
        </w:rPr>
        <w:t>目   录</w:t>
      </w:r>
    </w:p>
    <w:p w:rsidR="006D0597" w:rsidRDefault="006D0597">
      <w:pPr>
        <w:pStyle w:val="BodyText"/>
        <w:spacing w:line="360" w:lineRule="auto"/>
      </w:pPr>
    </w:p>
    <w:p w:rsidR="006D0597" w:rsidRDefault="00BD44A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一、省纤维检验局咸宁分局基本情况</w:t>
      </w:r>
    </w:p>
    <w:p w:rsidR="006D0597" w:rsidRPr="00C071DD" w:rsidRDefault="00BD44A5">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（一）主要职能</w:t>
      </w:r>
    </w:p>
    <w:p w:rsidR="006D0597" w:rsidRPr="00C071DD" w:rsidRDefault="00BD44A5" w:rsidP="00C071DD">
      <w:pPr>
        <w:spacing w:line="360" w:lineRule="auto"/>
        <w:ind w:firstLineChars="213" w:firstLine="682"/>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（二）机构设置</w:t>
      </w:r>
    </w:p>
    <w:p w:rsidR="006D0597" w:rsidRPr="00C071DD" w:rsidRDefault="00BD44A5" w:rsidP="00C071DD">
      <w:pPr>
        <w:spacing w:line="360" w:lineRule="auto"/>
        <w:ind w:firstLineChars="213" w:firstLine="682"/>
        <w:rPr>
          <w:rFonts w:ascii="仿宋_GB2312" w:eastAsia="仿宋_GB2312" w:hAnsi="仿宋_GB2312" w:cs="仿宋_GB2312"/>
          <w:sz w:val="32"/>
          <w:szCs w:val="32"/>
        </w:rPr>
      </w:pPr>
      <w:r w:rsidRPr="00C071DD">
        <w:rPr>
          <w:rFonts w:ascii="仿宋_GB2312" w:eastAsia="仿宋_GB2312" w:hAnsi="方正仿宋_GBK" w:cs="方正仿宋_GBK" w:hint="eastAsia"/>
          <w:sz w:val="32"/>
          <w:szCs w:val="32"/>
        </w:rPr>
        <w:t>（三）人员及编制情况</w:t>
      </w:r>
    </w:p>
    <w:p w:rsidR="006D0597" w:rsidRDefault="00BD44A5" w:rsidP="00C071DD">
      <w:pPr>
        <w:spacing w:line="360" w:lineRule="auto"/>
        <w:ind w:firstLineChars="213" w:firstLine="682"/>
        <w:rPr>
          <w:rFonts w:ascii="黑体" w:eastAsia="黑体" w:hAnsi="黑体" w:cs="黑体"/>
          <w:sz w:val="32"/>
          <w:szCs w:val="32"/>
        </w:rPr>
      </w:pPr>
      <w:r>
        <w:rPr>
          <w:rFonts w:ascii="黑体" w:eastAsia="黑体" w:hAnsi="黑体" w:cs="黑体" w:hint="eastAsia"/>
          <w:sz w:val="32"/>
          <w:szCs w:val="32"/>
        </w:rPr>
        <w:t>二、省纤维检验局咸宁分局2020年决算公开表</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（一）收入支出决算总表</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（二）收入决算表</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（三）支出决算表</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（四）财政拨款收入支出决算总表</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（五）一般公共预算财政拨款支出决算表</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（六）一般公共预算财政拨款基本支出决算表</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（七）一般公共预算财政拨款“三公”经费支出决算表</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（八）政府性基金预算财政拨款收入支出决算表</w:t>
      </w:r>
    </w:p>
    <w:p w:rsidR="006D0597" w:rsidRDefault="00BD44A5" w:rsidP="00C071DD">
      <w:pPr>
        <w:spacing w:line="360" w:lineRule="auto"/>
        <w:ind w:firstLineChars="200" w:firstLine="640"/>
        <w:rPr>
          <w:rFonts w:ascii="方正仿宋_GBK" w:eastAsia="方正仿宋_GBK" w:hAnsi="方正仿宋_GBK" w:cs="方正仿宋_GBK"/>
          <w:sz w:val="32"/>
          <w:szCs w:val="32"/>
        </w:rPr>
      </w:pPr>
      <w:r w:rsidRPr="00C071DD">
        <w:rPr>
          <w:rFonts w:ascii="仿宋_GB2312" w:eastAsia="仿宋_GB2312" w:hAnsi="方正仿宋_GBK" w:cs="方正仿宋_GBK" w:hint="eastAsia"/>
          <w:sz w:val="32"/>
          <w:szCs w:val="32"/>
        </w:rPr>
        <w:t>（九）国有资本经营预算财政拨款支出决算表</w:t>
      </w:r>
    </w:p>
    <w:p w:rsidR="006D0597" w:rsidRDefault="00BD44A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三、省纤维检验局咸宁分局2020年决算公开表说明</w:t>
      </w:r>
    </w:p>
    <w:p w:rsidR="006D0597" w:rsidRDefault="00BD44A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四、关于“三公”经费支出说明</w:t>
      </w:r>
    </w:p>
    <w:p w:rsidR="006D0597" w:rsidRDefault="00BD44A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五、关于机关运行经费支出说明</w:t>
      </w:r>
    </w:p>
    <w:p w:rsidR="006D0597" w:rsidRDefault="00BD44A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六、关于政府采购支出说明</w:t>
      </w:r>
    </w:p>
    <w:p w:rsidR="006D0597" w:rsidRDefault="00BD44A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七、关于国有资产占用情况说明</w:t>
      </w:r>
    </w:p>
    <w:p w:rsidR="006D0597" w:rsidRDefault="00BD44A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八、其他需要说明的事项</w:t>
      </w:r>
    </w:p>
    <w:p w:rsidR="006D0597" w:rsidRPr="00C071DD" w:rsidRDefault="00BD44A5">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扶贫资金安排情况，政府性基金及举借政府债务情况等</w:t>
      </w:r>
    </w:p>
    <w:p w:rsidR="006D0597" w:rsidRDefault="00BD44A5">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九、关于</w:t>
      </w:r>
      <w:r>
        <w:rPr>
          <w:rFonts w:ascii="黑体" w:eastAsia="黑体" w:hAnsi="黑体" w:cs="黑体" w:hint="eastAsia"/>
          <w:sz w:val="32"/>
          <w:szCs w:val="32"/>
        </w:rPr>
        <w:t>2020年度预算</w:t>
      </w:r>
      <w:r>
        <w:rPr>
          <w:rFonts w:ascii="黑体" w:eastAsia="黑体" w:hAnsi="黑体" w:cs="黑体" w:hint="eastAsia"/>
          <w:bCs/>
          <w:sz w:val="32"/>
          <w:szCs w:val="32"/>
        </w:rPr>
        <w:t>绩效</w:t>
      </w:r>
      <w:r>
        <w:rPr>
          <w:rFonts w:ascii="黑体" w:eastAsia="黑体" w:hAnsi="黑体" w:cs="黑体" w:hint="eastAsia"/>
          <w:sz w:val="32"/>
          <w:szCs w:val="32"/>
        </w:rPr>
        <w:t>情况</w:t>
      </w:r>
      <w:r>
        <w:rPr>
          <w:rFonts w:ascii="黑体" w:eastAsia="黑体" w:hAnsi="黑体" w:cs="黑体" w:hint="eastAsia"/>
          <w:bCs/>
          <w:sz w:val="32"/>
          <w:szCs w:val="32"/>
        </w:rPr>
        <w:t>说明</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（一）预算绩效管理工作开展情况</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（二）部门决算</w:t>
      </w:r>
      <w:proofErr w:type="gramStart"/>
      <w:r w:rsidRPr="00C071DD">
        <w:rPr>
          <w:rFonts w:ascii="仿宋_GB2312" w:eastAsia="仿宋_GB2312" w:hAnsi="方正仿宋_GBK" w:cs="方正仿宋_GBK" w:hint="eastAsia"/>
          <w:sz w:val="32"/>
          <w:szCs w:val="32"/>
        </w:rPr>
        <w:t>中项目</w:t>
      </w:r>
      <w:proofErr w:type="gramEnd"/>
      <w:r w:rsidRPr="00C071DD">
        <w:rPr>
          <w:rFonts w:ascii="仿宋_GB2312" w:eastAsia="仿宋_GB2312" w:hAnsi="方正仿宋_GBK" w:cs="方正仿宋_GBK" w:hint="eastAsia"/>
          <w:sz w:val="32"/>
          <w:szCs w:val="32"/>
        </w:rPr>
        <w:t>绩效自评结果</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（三）绩效评价结果应用情况</w:t>
      </w:r>
    </w:p>
    <w:p w:rsidR="006D0597" w:rsidRDefault="00BD44A5">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十、名词解释</w:t>
      </w:r>
    </w:p>
    <w:p w:rsidR="006D0597" w:rsidRPr="00C071DD" w:rsidRDefault="00BD44A5">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（一）收入科目</w:t>
      </w:r>
    </w:p>
    <w:p w:rsidR="006D0597" w:rsidRPr="00C071DD" w:rsidRDefault="00BD44A5" w:rsidP="00C071DD">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（二）支出科目</w:t>
      </w:r>
    </w:p>
    <w:p w:rsidR="006D0597" w:rsidRDefault="006D0597">
      <w:pPr>
        <w:spacing w:line="360" w:lineRule="auto"/>
      </w:pPr>
    </w:p>
    <w:p w:rsidR="006D0597" w:rsidRDefault="00BD44A5">
      <w:pPr>
        <w:widowControl/>
        <w:jc w:val="left"/>
      </w:pPr>
      <w:r>
        <w:br w:type="page"/>
      </w:r>
    </w:p>
    <w:p w:rsidR="006D0597" w:rsidRDefault="00BD44A5" w:rsidP="00C071DD">
      <w:pPr>
        <w:spacing w:line="360" w:lineRule="auto"/>
        <w:ind w:firstLineChars="213" w:firstLine="682"/>
        <w:rPr>
          <w:rFonts w:ascii="黑体" w:eastAsia="黑体" w:hAnsi="黑体" w:cs="黑体"/>
          <w:sz w:val="32"/>
          <w:szCs w:val="32"/>
        </w:rPr>
      </w:pPr>
      <w:r>
        <w:rPr>
          <w:rFonts w:ascii="黑体" w:eastAsia="黑体" w:hAnsi="黑体" w:cs="黑体" w:hint="eastAsia"/>
          <w:sz w:val="32"/>
          <w:szCs w:val="32"/>
        </w:rPr>
        <w:lastRenderedPageBreak/>
        <w:t>一、省纤维检验局咸宁分局主要情况</w:t>
      </w:r>
    </w:p>
    <w:p w:rsidR="006D0597" w:rsidRPr="00C071DD" w:rsidRDefault="00BD44A5" w:rsidP="00C071DD">
      <w:pPr>
        <w:spacing w:line="360" w:lineRule="auto"/>
        <w:ind w:firstLineChars="200" w:firstLine="643"/>
        <w:rPr>
          <w:rFonts w:ascii="仿宋_GB2312" w:eastAsia="仿宋_GB2312" w:hAnsi="方正仿宋_GBK" w:cs="方正仿宋_GBK"/>
          <w:b/>
          <w:bCs/>
          <w:color w:val="333333"/>
          <w:sz w:val="32"/>
          <w:szCs w:val="32"/>
          <w:shd w:val="clear" w:color="auto" w:fill="FFFFFF"/>
        </w:rPr>
      </w:pPr>
      <w:r w:rsidRPr="00C071DD">
        <w:rPr>
          <w:rFonts w:ascii="仿宋_GB2312" w:eastAsia="仿宋_GB2312" w:hAnsi="方正仿宋_GBK" w:cs="方正仿宋_GBK" w:hint="eastAsia"/>
          <w:b/>
          <w:bCs/>
          <w:color w:val="333333"/>
          <w:sz w:val="32"/>
          <w:szCs w:val="32"/>
          <w:shd w:val="clear" w:color="auto" w:fill="FFFFFF"/>
        </w:rPr>
        <w:t>（一）主要职责</w:t>
      </w:r>
    </w:p>
    <w:p w:rsidR="006D0597" w:rsidRPr="00C071DD" w:rsidRDefault="00BD44A5">
      <w:pPr>
        <w:snapToGrid w:val="0"/>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主要职能是法定授权负责全市棉、</w:t>
      </w:r>
      <w:proofErr w:type="gramStart"/>
      <w:r w:rsidRPr="00C071DD">
        <w:rPr>
          <w:rFonts w:ascii="仿宋_GB2312" w:eastAsia="仿宋_GB2312" w:hAnsi="方正仿宋_GBK" w:cs="方正仿宋_GBK" w:hint="eastAsia"/>
          <w:sz w:val="32"/>
          <w:szCs w:val="32"/>
        </w:rPr>
        <w:t>麻收购</w:t>
      </w:r>
      <w:proofErr w:type="gramEnd"/>
      <w:r w:rsidRPr="00C071DD">
        <w:rPr>
          <w:rFonts w:ascii="仿宋_GB2312" w:eastAsia="仿宋_GB2312" w:hAnsi="方正仿宋_GBK" w:cs="方正仿宋_GBK" w:hint="eastAsia"/>
          <w:sz w:val="32"/>
          <w:szCs w:val="32"/>
        </w:rPr>
        <w:t>加工质量的综合监督管理、监督抽查和行政执法工作；并经授权在咸宁市行政区域内履行全市纺织、服装和其他纤维制品质量的综合监督管理、监督抽查和行政执法工作；负责受理个人、社会团体和其他组织委托检验、鉴定检验和仲裁检验，提供培训、技术咨询等服务。</w:t>
      </w:r>
    </w:p>
    <w:p w:rsidR="006D0597" w:rsidRPr="00C071DD" w:rsidRDefault="00BD44A5" w:rsidP="00C071DD">
      <w:pPr>
        <w:numPr>
          <w:ilvl w:val="0"/>
          <w:numId w:val="1"/>
        </w:numPr>
        <w:spacing w:line="360" w:lineRule="auto"/>
        <w:ind w:firstLineChars="191" w:firstLine="614"/>
        <w:rPr>
          <w:rFonts w:ascii="仿宋_GB2312" w:eastAsia="仿宋_GB2312" w:hAnsi="方正仿宋_GBK" w:cs="方正仿宋_GBK"/>
          <w:b/>
          <w:bCs/>
          <w:sz w:val="32"/>
          <w:szCs w:val="32"/>
        </w:rPr>
      </w:pPr>
      <w:r w:rsidRPr="00C071DD">
        <w:rPr>
          <w:rFonts w:ascii="仿宋_GB2312" w:eastAsia="仿宋_GB2312" w:hAnsi="方正仿宋_GBK" w:cs="方正仿宋_GBK" w:hint="eastAsia"/>
          <w:b/>
          <w:bCs/>
          <w:sz w:val="32"/>
          <w:szCs w:val="32"/>
        </w:rPr>
        <w:t>机构设置情况</w:t>
      </w:r>
    </w:p>
    <w:p w:rsidR="006D0597" w:rsidRPr="00C071DD" w:rsidRDefault="00BD44A5" w:rsidP="00C071DD">
      <w:pPr>
        <w:spacing w:line="360" w:lineRule="auto"/>
        <w:ind w:firstLineChars="213" w:firstLine="682"/>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本单位内设办公室、质量管理科、业务科、监督执法科和检验科。机构情况与上年预算相比无变化。</w:t>
      </w:r>
    </w:p>
    <w:p w:rsidR="006D0597" w:rsidRPr="00C071DD" w:rsidRDefault="00BD44A5" w:rsidP="00C071DD">
      <w:pPr>
        <w:spacing w:line="360" w:lineRule="auto"/>
        <w:ind w:firstLineChars="213" w:firstLine="684"/>
        <w:rPr>
          <w:rFonts w:ascii="仿宋_GB2312" w:eastAsia="仿宋_GB2312" w:hAnsi="方正仿宋_GBK" w:cs="方正仿宋_GBK"/>
          <w:b/>
          <w:bCs/>
          <w:sz w:val="32"/>
          <w:szCs w:val="32"/>
        </w:rPr>
      </w:pPr>
      <w:r w:rsidRPr="00C071DD">
        <w:rPr>
          <w:rFonts w:ascii="仿宋_GB2312" w:eastAsia="仿宋_GB2312" w:hAnsi="方正仿宋_GBK" w:cs="方正仿宋_GBK" w:hint="eastAsia"/>
          <w:b/>
          <w:bCs/>
          <w:sz w:val="32"/>
          <w:szCs w:val="32"/>
        </w:rPr>
        <w:t>（三）人员及编制情况</w:t>
      </w:r>
    </w:p>
    <w:p w:rsidR="006D0597" w:rsidRPr="00C071DD" w:rsidRDefault="00BD44A5">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⑴ 在职人员情况。编制19人，其中:</w:t>
      </w:r>
      <w:proofErr w:type="gramStart"/>
      <w:r w:rsidRPr="00C071DD">
        <w:rPr>
          <w:rFonts w:ascii="仿宋_GB2312" w:eastAsia="仿宋_GB2312" w:hAnsi="方正仿宋_GBK" w:cs="方正仿宋_GBK" w:hint="eastAsia"/>
          <w:sz w:val="32"/>
          <w:szCs w:val="32"/>
        </w:rPr>
        <w:t>参公</w:t>
      </w:r>
      <w:proofErr w:type="gramEnd"/>
      <w:r w:rsidRPr="00C071DD">
        <w:rPr>
          <w:rFonts w:ascii="仿宋_GB2312" w:eastAsia="仿宋_GB2312" w:hAnsi="方正仿宋_GBK" w:cs="方正仿宋_GBK" w:hint="eastAsia"/>
          <w:sz w:val="32"/>
          <w:szCs w:val="32"/>
        </w:rPr>
        <w:t>19人、事业0人，自收自支0人。编制数与上年预算相比无变化。</w:t>
      </w:r>
    </w:p>
    <w:p w:rsidR="006D0597" w:rsidRPr="00C071DD" w:rsidRDefault="00BD44A5">
      <w:pPr>
        <w:spacing w:line="360" w:lineRule="auto"/>
        <w:ind w:firstLineChars="200" w:firstLine="640"/>
        <w:rPr>
          <w:rFonts w:ascii="仿宋_GB2312" w:eastAsia="仿宋_GB2312" w:hAnsi="方正仿宋_GBK" w:cs="方正仿宋_GBK"/>
          <w:sz w:val="32"/>
          <w:szCs w:val="32"/>
        </w:rPr>
      </w:pPr>
      <w:r w:rsidRPr="00C071DD">
        <w:rPr>
          <w:rFonts w:ascii="仿宋_GB2312" w:eastAsia="仿宋_GB2312" w:hAnsi="方正仿宋_GBK" w:cs="方正仿宋_GBK" w:hint="eastAsia"/>
          <w:sz w:val="32"/>
          <w:szCs w:val="32"/>
        </w:rPr>
        <w:t>⑵ 离退休人员情况。实有离退休人员19人，退休2人（含已归口社保管理人员）。与上年预算相比，实有人员无变化。</w:t>
      </w:r>
    </w:p>
    <w:p w:rsidR="006D0597" w:rsidRPr="00C071DD" w:rsidRDefault="006D0597">
      <w:pPr>
        <w:pStyle w:val="BodyText"/>
        <w:rPr>
          <w:rFonts w:ascii="仿宋_GB2312" w:eastAsia="仿宋_GB2312"/>
        </w:rPr>
      </w:pPr>
    </w:p>
    <w:p w:rsidR="006D0597" w:rsidRPr="00C071DD" w:rsidRDefault="00BD44A5" w:rsidP="00C071DD">
      <w:pPr>
        <w:spacing w:line="360" w:lineRule="auto"/>
        <w:ind w:firstLineChars="213" w:firstLine="682"/>
        <w:rPr>
          <w:rFonts w:ascii="黑体" w:eastAsia="黑体" w:hAnsi="黑体" w:cs="黑体"/>
          <w:sz w:val="32"/>
          <w:szCs w:val="32"/>
        </w:rPr>
      </w:pPr>
      <w:r w:rsidRPr="00C071DD">
        <w:rPr>
          <w:rFonts w:ascii="黑体" w:eastAsia="黑体" w:hAnsi="黑体" w:cs="黑体" w:hint="eastAsia"/>
          <w:sz w:val="32"/>
          <w:szCs w:val="32"/>
        </w:rPr>
        <w:t>二、省纤维检验局咸宁分局2020年度决算公开表</w:t>
      </w:r>
    </w:p>
    <w:p w:rsidR="006D0597" w:rsidRDefault="00BD44A5">
      <w:pPr>
        <w:spacing w:line="360" w:lineRule="auto"/>
        <w:ind w:firstLineChars="200" w:firstLine="640"/>
        <w:rPr>
          <w:rFonts w:ascii="仿宋" w:eastAsia="仿宋" w:hAnsi="仿宋" w:cs="仿宋"/>
          <w:sz w:val="32"/>
          <w:szCs w:val="32"/>
        </w:rPr>
      </w:pPr>
      <w:r w:rsidRPr="00C071DD">
        <w:rPr>
          <w:rFonts w:ascii="仿宋_GB2312" w:eastAsia="仿宋_GB2312" w:hAnsi="方正仿宋_GBK" w:cs="方正仿宋_GBK" w:hint="eastAsia"/>
          <w:sz w:val="32"/>
          <w:szCs w:val="32"/>
        </w:rPr>
        <w:t>公开表1-</w:t>
      </w:r>
      <w:r w:rsidR="00647AB6">
        <w:rPr>
          <w:rFonts w:ascii="仿宋_GB2312" w:eastAsia="仿宋_GB2312" w:hAnsi="方正仿宋_GBK" w:cs="方正仿宋_GBK" w:hint="eastAsia"/>
          <w:sz w:val="32"/>
          <w:szCs w:val="32"/>
        </w:rPr>
        <w:t>9</w:t>
      </w:r>
    </w:p>
    <w:p w:rsidR="00C071DD" w:rsidRDefault="00C071DD">
      <w:pPr>
        <w:widowControl/>
        <w:jc w:val="left"/>
        <w:rPr>
          <w:rFonts w:ascii="黑体" w:eastAsia="黑体" w:hAnsi="宋体" w:cs="黑体"/>
          <w:color w:val="000000"/>
          <w:kern w:val="0"/>
          <w:sz w:val="30"/>
          <w:szCs w:val="30"/>
        </w:rPr>
      </w:pPr>
      <w:r>
        <w:rPr>
          <w:rFonts w:ascii="黑体" w:eastAsia="黑体" w:hAnsi="宋体" w:cs="黑体"/>
          <w:color w:val="000000"/>
          <w:kern w:val="0"/>
          <w:sz w:val="30"/>
          <w:szCs w:val="30"/>
        </w:rPr>
        <w:br w:type="page"/>
      </w:r>
    </w:p>
    <w:p w:rsidR="006D0597" w:rsidRDefault="00BD44A5">
      <w:pPr>
        <w:pStyle w:val="BodyText"/>
        <w:jc w:val="center"/>
        <w:rPr>
          <w:rFonts w:ascii="黑体" w:eastAsia="黑体" w:hAnsi="宋体" w:cs="黑体"/>
          <w:color w:val="000000"/>
          <w:kern w:val="0"/>
          <w:sz w:val="30"/>
          <w:szCs w:val="30"/>
        </w:rPr>
      </w:pPr>
      <w:r>
        <w:rPr>
          <w:rFonts w:ascii="黑体" w:eastAsia="黑体" w:hAnsi="宋体" w:cs="黑体" w:hint="eastAsia"/>
          <w:color w:val="000000"/>
          <w:kern w:val="0"/>
          <w:sz w:val="30"/>
          <w:szCs w:val="30"/>
        </w:rPr>
        <w:lastRenderedPageBreak/>
        <w:t>收入支出决算总表</w:t>
      </w:r>
    </w:p>
    <w:p w:rsidR="006D0597" w:rsidRDefault="00BD44A5">
      <w:pPr>
        <w:pStyle w:val="BodyText"/>
        <w:jc w:val="right"/>
      </w:pPr>
      <w:r>
        <w:rPr>
          <w:rFonts w:ascii="宋体" w:hAnsi="宋体" w:cs="宋体" w:hint="eastAsia"/>
          <w:color w:val="000000"/>
          <w:kern w:val="0"/>
          <w:sz w:val="22"/>
          <w:szCs w:val="22"/>
        </w:rPr>
        <w:t>公开01表</w:t>
      </w:r>
    </w:p>
    <w:tbl>
      <w:tblPr>
        <w:tblW w:w="9558" w:type="dxa"/>
        <w:jc w:val="center"/>
        <w:tblLayout w:type="fixed"/>
        <w:tblCellMar>
          <w:left w:w="0" w:type="dxa"/>
          <w:right w:w="0" w:type="dxa"/>
        </w:tblCellMar>
        <w:tblLook w:val="04A0"/>
      </w:tblPr>
      <w:tblGrid>
        <w:gridCol w:w="3306"/>
        <w:gridCol w:w="510"/>
        <w:gridCol w:w="199"/>
        <w:gridCol w:w="850"/>
        <w:gridCol w:w="2552"/>
        <w:gridCol w:w="567"/>
        <w:gridCol w:w="708"/>
        <w:gridCol w:w="866"/>
      </w:tblGrid>
      <w:tr w:rsidR="00C071DD" w:rsidTr="00647AB6">
        <w:trPr>
          <w:trHeight w:val="623"/>
          <w:jc w:val="center"/>
        </w:trPr>
        <w:tc>
          <w:tcPr>
            <w:tcW w:w="3816" w:type="dxa"/>
            <w:gridSpan w:val="2"/>
            <w:tcBorders>
              <w:top w:val="nil"/>
              <w:left w:val="nil"/>
              <w:bottom w:val="nil"/>
              <w:right w:val="nil"/>
            </w:tcBorders>
            <w:shd w:val="clear" w:color="auto" w:fill="FFFFFF"/>
            <w:noWrap/>
            <w:tcMar>
              <w:top w:w="15" w:type="dxa"/>
              <w:left w:w="15" w:type="dxa"/>
              <w:right w:w="15" w:type="dxa"/>
            </w:tcMar>
            <w:vAlign w:val="center"/>
          </w:tcPr>
          <w:p w:rsidR="00C071DD" w:rsidRDefault="00C071DD" w:rsidP="00C071DD">
            <w:pPr>
              <w:widowControl/>
              <w:jc w:val="left"/>
              <w:textAlignment w:val="center"/>
              <w:rPr>
                <w:rFonts w:ascii="宋体" w:hAnsi="宋体" w:cs="宋体"/>
                <w:color w:val="000000"/>
                <w:sz w:val="24"/>
              </w:rPr>
            </w:pPr>
            <w:r>
              <w:rPr>
                <w:rFonts w:ascii="宋体" w:hAnsi="宋体" w:cs="宋体" w:hint="eastAsia"/>
                <w:color w:val="000000"/>
                <w:kern w:val="0"/>
                <w:sz w:val="22"/>
                <w:szCs w:val="22"/>
              </w:rPr>
              <w:t>部门：湖北省纤维检验局咸宁分局</w:t>
            </w:r>
          </w:p>
        </w:tc>
        <w:tc>
          <w:tcPr>
            <w:tcW w:w="3601" w:type="dxa"/>
            <w:gridSpan w:val="3"/>
            <w:tcBorders>
              <w:top w:val="nil"/>
              <w:left w:val="nil"/>
              <w:bottom w:val="nil"/>
              <w:right w:val="nil"/>
            </w:tcBorders>
            <w:shd w:val="clear" w:color="auto" w:fill="FFFFFF"/>
            <w:noWrap/>
            <w:tcMar>
              <w:top w:w="15" w:type="dxa"/>
              <w:left w:w="15" w:type="dxa"/>
              <w:right w:w="15" w:type="dxa"/>
            </w:tcMar>
            <w:vAlign w:val="center"/>
          </w:tcPr>
          <w:p w:rsidR="00C071DD" w:rsidRPr="00C071DD" w:rsidRDefault="00C071DD" w:rsidP="00C071DD">
            <w:pPr>
              <w:ind w:firstLineChars="200" w:firstLine="480"/>
              <w:jc w:val="left"/>
              <w:rPr>
                <w:rFonts w:ascii="宋体" w:hAnsi="宋体" w:cs="宋体"/>
                <w:color w:val="000000"/>
                <w:sz w:val="18"/>
                <w:szCs w:val="18"/>
              </w:rPr>
            </w:pPr>
            <w:r>
              <w:rPr>
                <w:rFonts w:ascii="宋体" w:hAnsi="宋体" w:cs="宋体" w:hint="eastAsia"/>
                <w:color w:val="000000"/>
                <w:kern w:val="0"/>
                <w:sz w:val="24"/>
              </w:rPr>
              <w:t>2020年度</w:t>
            </w:r>
          </w:p>
        </w:tc>
        <w:tc>
          <w:tcPr>
            <w:tcW w:w="2141" w:type="dxa"/>
            <w:gridSpan w:val="3"/>
            <w:tcBorders>
              <w:top w:val="nil"/>
              <w:left w:val="nil"/>
              <w:bottom w:val="nil"/>
              <w:right w:val="nil"/>
            </w:tcBorders>
            <w:shd w:val="clear" w:color="auto" w:fill="FFFFFF"/>
            <w:noWrap/>
            <w:tcMar>
              <w:top w:w="15" w:type="dxa"/>
              <w:left w:w="15" w:type="dxa"/>
              <w:right w:w="15" w:type="dxa"/>
            </w:tcMar>
            <w:vAlign w:val="center"/>
          </w:tcPr>
          <w:p w:rsidR="00C071DD" w:rsidRDefault="00C071DD" w:rsidP="00BD44A5">
            <w:pPr>
              <w:widowControl/>
              <w:jc w:val="center"/>
              <w:textAlignment w:val="center"/>
              <w:rPr>
                <w:rFonts w:ascii="宋体" w:hAnsi="宋体" w:cs="宋体"/>
                <w:color w:val="000000"/>
                <w:sz w:val="24"/>
              </w:rPr>
            </w:pPr>
            <w:r>
              <w:rPr>
                <w:rFonts w:ascii="宋体" w:hAnsi="宋体" w:cs="宋体"/>
                <w:color w:val="000000"/>
                <w:sz w:val="24"/>
              </w:rPr>
              <w:t>金额单位：万元</w:t>
            </w:r>
          </w:p>
        </w:tc>
      </w:tr>
      <w:tr w:rsidR="00C071DD" w:rsidTr="004B5097">
        <w:trPr>
          <w:trHeight w:val="321"/>
          <w:jc w:val="center"/>
        </w:trPr>
        <w:tc>
          <w:tcPr>
            <w:tcW w:w="486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071DD" w:rsidRDefault="00C071DD" w:rsidP="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4693"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071DD" w:rsidRDefault="00C071DD" w:rsidP="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rsidP="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rsidP="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rsidP="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center"/>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rsidP="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center"/>
              <w:rPr>
                <w:rFonts w:ascii="宋体" w:hAnsi="宋体" w:cs="宋体"/>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Default="004B5097">
            <w:pPr>
              <w:jc w:val="center"/>
              <w:rPr>
                <w:rFonts w:ascii="宋体" w:hAnsi="宋体" w:cs="宋体"/>
                <w:color w:val="000000"/>
                <w:sz w:val="20"/>
                <w:szCs w:val="20"/>
              </w:rPr>
            </w:pP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一、一般公共预算财政拨款收入</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833.19</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850.92</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二、政府性基金预算财政拨款收入</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 xml:space="preserve">　</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三、国有资本经营预算财政拨款收入</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 xml:space="preserve">　</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四、上级补助收入</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 xml:space="preserve">　</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五、事业收入</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 xml:space="preserve">　</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六、经营收入</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 xml:space="preserve">　</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七、附属单位上缴收入</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七、文化旅游体育与传媒支出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 xml:space="preserve">　</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八、其他收入</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41.49</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26.15</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九、卫生健康支出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十四、资源勘探工业信息等支出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十八、自然资源海洋气象等支出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二十一、国有资本经营预算支出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二十二、灾害防治及应急管理支出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二十三、其他支出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center"/>
              <w:rPr>
                <w:rFonts w:ascii="宋体" w:hAnsi="宋体" w:cs="宋体"/>
                <w:b/>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二十四、债务还本支出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55</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二十五、债务付息支出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56</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二十六、抗</w:t>
            </w:r>
            <w:proofErr w:type="gramStart"/>
            <w:r>
              <w:rPr>
                <w:rFonts w:ascii="宋体" w:hAnsi="宋体" w:cs="宋体" w:hint="eastAsia"/>
                <w:color w:val="000000"/>
                <w:kern w:val="0"/>
                <w:sz w:val="20"/>
                <w:szCs w:val="20"/>
              </w:rPr>
              <w:t>疫</w:t>
            </w:r>
            <w:proofErr w:type="gramEnd"/>
            <w:r>
              <w:rPr>
                <w:rFonts w:ascii="宋体" w:hAnsi="宋体" w:cs="宋体" w:hint="eastAsia"/>
                <w:color w:val="000000"/>
                <w:kern w:val="0"/>
                <w:sz w:val="20"/>
                <w:szCs w:val="20"/>
              </w:rPr>
              <w:t>特别国债安排的支出</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57</w:t>
            </w:r>
          </w:p>
        </w:tc>
        <w:tc>
          <w:tcPr>
            <w:tcW w:w="866" w:type="dxa"/>
            <w:tcBorders>
              <w:top w:val="nil"/>
              <w:left w:val="nil"/>
              <w:bottom w:val="single" w:sz="4" w:space="0" w:color="000000"/>
              <w:right w:val="single" w:sz="4" w:space="0" w:color="000000"/>
            </w:tcBorders>
            <w:shd w:val="clear" w:color="auto" w:fill="FFFFFF"/>
            <w:vAlign w:val="center"/>
          </w:tcPr>
          <w:p w:rsidR="004B5097" w:rsidRDefault="004B5097" w:rsidP="004B5097">
            <w:pPr>
              <w:widowControl/>
              <w:jc w:val="center"/>
              <w:textAlignment w:val="center"/>
              <w:rPr>
                <w:rFonts w:ascii="宋体" w:hAnsi="宋体" w:cs="宋体"/>
                <w:color w:val="000000"/>
                <w:sz w:val="20"/>
                <w:szCs w:val="20"/>
              </w:rPr>
            </w:pPr>
          </w:p>
        </w:tc>
      </w:tr>
      <w:tr w:rsidR="004B5097" w:rsidTr="004B5097">
        <w:trPr>
          <w:trHeight w:val="321"/>
          <w:jc w:val="center"/>
        </w:trPr>
        <w:tc>
          <w:tcPr>
            <w:tcW w:w="330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rPr>
              <w:t>本年收入合计</w:t>
            </w:r>
          </w:p>
        </w:tc>
        <w:tc>
          <w:tcPr>
            <w:tcW w:w="70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85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874.68</w:t>
            </w:r>
          </w:p>
        </w:tc>
        <w:tc>
          <w:tcPr>
            <w:tcW w:w="3119"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rPr>
              <w:t>本年支出合计</w:t>
            </w:r>
          </w:p>
        </w:tc>
        <w:tc>
          <w:tcPr>
            <w:tcW w:w="708"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58</w:t>
            </w:r>
          </w:p>
        </w:tc>
        <w:tc>
          <w:tcPr>
            <w:tcW w:w="866" w:type="dxa"/>
            <w:tcBorders>
              <w:top w:val="nil"/>
              <w:left w:val="nil"/>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877.07</w:t>
            </w:r>
          </w:p>
        </w:tc>
      </w:tr>
      <w:tr w:rsidR="004B5097" w:rsidTr="004B5097">
        <w:trPr>
          <w:trHeight w:val="321"/>
          <w:jc w:val="center"/>
        </w:trPr>
        <w:tc>
          <w:tcPr>
            <w:tcW w:w="3306" w:type="dxa"/>
            <w:tcBorders>
              <w:top w:val="nil"/>
              <w:left w:val="single" w:sz="4" w:space="0" w:color="000000"/>
              <w:bottom w:val="nil"/>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使用非财政拨款结余</w:t>
            </w:r>
          </w:p>
        </w:tc>
        <w:tc>
          <w:tcPr>
            <w:tcW w:w="709" w:type="dxa"/>
            <w:gridSpan w:val="2"/>
            <w:tcBorders>
              <w:top w:val="nil"/>
              <w:left w:val="nil"/>
              <w:bottom w:val="nil"/>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850" w:type="dxa"/>
            <w:tcBorders>
              <w:top w:val="nil"/>
              <w:left w:val="nil"/>
              <w:bottom w:val="nil"/>
              <w:right w:val="single" w:sz="4" w:space="0" w:color="000000"/>
            </w:tcBorders>
            <w:shd w:val="clear" w:color="auto" w:fill="FFFFFF"/>
            <w:noWrap/>
            <w:tcMar>
              <w:top w:w="15" w:type="dxa"/>
              <w:left w:w="15" w:type="dxa"/>
              <w:right w:w="15" w:type="dxa"/>
            </w:tcMar>
            <w:vAlign w:val="center"/>
          </w:tcPr>
          <w:p w:rsidR="004B5097" w:rsidRDefault="004B5097">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26.88</w:t>
            </w:r>
          </w:p>
        </w:tc>
        <w:tc>
          <w:tcPr>
            <w:tcW w:w="3119" w:type="dxa"/>
            <w:gridSpan w:val="2"/>
            <w:tcBorders>
              <w:top w:val="nil"/>
              <w:left w:val="nil"/>
              <w:bottom w:val="nil"/>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708" w:type="dxa"/>
            <w:tcBorders>
              <w:top w:val="nil"/>
              <w:left w:val="nil"/>
              <w:bottom w:val="nil"/>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59</w:t>
            </w:r>
          </w:p>
        </w:tc>
        <w:tc>
          <w:tcPr>
            <w:tcW w:w="866" w:type="dxa"/>
            <w:tcBorders>
              <w:top w:val="nil"/>
              <w:left w:val="nil"/>
              <w:bottom w:val="nil"/>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 xml:space="preserve">　</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60</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24.49</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right"/>
              <w:rPr>
                <w:rFonts w:ascii="宋体" w:hAnsi="宋体" w:cs="宋体"/>
                <w:color w:val="000000"/>
                <w:sz w:val="20"/>
                <w:szCs w:val="20"/>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jc w:val="left"/>
              <w:rPr>
                <w:rFonts w:ascii="宋体" w:hAnsi="宋体" w:cs="宋体"/>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61</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 xml:space="preserve">　</w:t>
            </w:r>
          </w:p>
        </w:tc>
      </w:tr>
      <w:tr w:rsidR="004B5097" w:rsidTr="004B5097">
        <w:trPr>
          <w:trHeight w:val="321"/>
          <w:jc w:val="center"/>
        </w:trPr>
        <w:tc>
          <w:tcPr>
            <w:tcW w:w="3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rsidP="00647AB6">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rPr>
              <w:t>总计</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901.56</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rsidP="00647AB6">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rPr>
              <w:t>总计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5097" w:rsidRDefault="004B509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62</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097" w:rsidRPr="004B5097" w:rsidRDefault="004B5097" w:rsidP="004B5097">
            <w:pPr>
              <w:widowControl/>
              <w:jc w:val="right"/>
              <w:textAlignment w:val="center"/>
              <w:rPr>
                <w:rFonts w:ascii="宋体" w:hAnsi="宋体" w:cs="宋体"/>
                <w:color w:val="000000"/>
                <w:kern w:val="0"/>
                <w:sz w:val="20"/>
                <w:szCs w:val="20"/>
              </w:rPr>
            </w:pPr>
            <w:r w:rsidRPr="004B5097">
              <w:rPr>
                <w:rFonts w:ascii="宋体" w:hAnsi="宋体" w:cs="宋体" w:hint="eastAsia"/>
                <w:color w:val="000000"/>
                <w:kern w:val="0"/>
                <w:sz w:val="20"/>
                <w:szCs w:val="20"/>
              </w:rPr>
              <w:t>901.56</w:t>
            </w:r>
          </w:p>
        </w:tc>
      </w:tr>
      <w:tr w:rsidR="00C071DD">
        <w:trPr>
          <w:trHeight w:val="291"/>
          <w:jc w:val="center"/>
        </w:trPr>
        <w:tc>
          <w:tcPr>
            <w:tcW w:w="9558" w:type="dxa"/>
            <w:gridSpan w:val="8"/>
            <w:tcBorders>
              <w:top w:val="nil"/>
              <w:left w:val="nil"/>
              <w:bottom w:val="nil"/>
              <w:right w:val="nil"/>
            </w:tcBorders>
            <w:shd w:val="clear" w:color="auto" w:fill="auto"/>
            <w:noWrap/>
            <w:tcMar>
              <w:top w:w="15" w:type="dxa"/>
              <w:left w:w="15" w:type="dxa"/>
              <w:right w:w="15" w:type="dxa"/>
            </w:tcMar>
            <w:vAlign w:val="center"/>
          </w:tcPr>
          <w:p w:rsidR="00C071DD" w:rsidRDefault="00C071D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注：本表反映部门本年度的总收支和年末结转结余情况。本套报表金额单位转换时可能存在尾数误差。</w:t>
            </w:r>
          </w:p>
        </w:tc>
      </w:tr>
    </w:tbl>
    <w:p w:rsidR="006D0597" w:rsidRDefault="006D0597">
      <w:pPr>
        <w:pStyle w:val="BodyText"/>
        <w:sectPr w:rsidR="006D0597" w:rsidSect="004B5097">
          <w:footerReference w:type="default" r:id="rId9"/>
          <w:pgSz w:w="11906" w:h="16838"/>
          <w:pgMar w:top="1588" w:right="1134" w:bottom="1134" w:left="1588" w:header="851" w:footer="567" w:gutter="0"/>
          <w:cols w:space="425"/>
          <w:docGrid w:linePitch="312"/>
        </w:sectPr>
      </w:pPr>
    </w:p>
    <w:p w:rsidR="006D0597" w:rsidRDefault="006D0597">
      <w:pPr>
        <w:jc w:val="center"/>
        <w:rPr>
          <w:rFonts w:ascii="黑体" w:eastAsia="黑体" w:hAnsi="宋体" w:cs="黑体"/>
          <w:color w:val="000000"/>
          <w:kern w:val="0"/>
          <w:sz w:val="36"/>
          <w:szCs w:val="36"/>
        </w:rPr>
      </w:pPr>
    </w:p>
    <w:tbl>
      <w:tblPr>
        <w:tblW w:w="14110" w:type="dxa"/>
        <w:jc w:val="center"/>
        <w:tblInd w:w="108" w:type="dxa"/>
        <w:tblLayout w:type="fixed"/>
        <w:tblLook w:val="04A0"/>
      </w:tblPr>
      <w:tblGrid>
        <w:gridCol w:w="1982"/>
        <w:gridCol w:w="1065"/>
        <w:gridCol w:w="236"/>
        <w:gridCol w:w="236"/>
        <w:gridCol w:w="2151"/>
        <w:gridCol w:w="1205"/>
        <w:gridCol w:w="828"/>
        <w:gridCol w:w="378"/>
        <w:gridCol w:w="680"/>
        <w:gridCol w:w="526"/>
        <w:gridCol w:w="412"/>
        <w:gridCol w:w="793"/>
        <w:gridCol w:w="145"/>
        <w:gridCol w:w="938"/>
        <w:gridCol w:w="123"/>
        <w:gridCol w:w="815"/>
        <w:gridCol w:w="391"/>
        <w:gridCol w:w="1206"/>
      </w:tblGrid>
      <w:tr w:rsidR="006D0597" w:rsidTr="00647AB6">
        <w:trPr>
          <w:trHeight w:val="1143"/>
          <w:jc w:val="center"/>
        </w:trPr>
        <w:tc>
          <w:tcPr>
            <w:tcW w:w="14110" w:type="dxa"/>
            <w:gridSpan w:val="18"/>
            <w:tcBorders>
              <w:top w:val="nil"/>
              <w:left w:val="nil"/>
              <w:bottom w:val="nil"/>
              <w:right w:val="nil"/>
            </w:tcBorders>
            <w:shd w:val="clear" w:color="auto" w:fill="auto"/>
            <w:noWrap/>
            <w:vAlign w:val="center"/>
          </w:tcPr>
          <w:p w:rsidR="006D0597" w:rsidRDefault="00BD44A5" w:rsidP="00647AB6">
            <w:pPr>
              <w:jc w:val="center"/>
              <w:rPr>
                <w:rFonts w:ascii="宋体" w:hAnsi="宋体" w:cs="宋体"/>
                <w:color w:val="000000"/>
                <w:sz w:val="18"/>
                <w:szCs w:val="18"/>
              </w:rPr>
            </w:pPr>
            <w:r>
              <w:rPr>
                <w:rFonts w:ascii="黑体" w:eastAsia="黑体" w:hAnsi="宋体" w:cs="黑体" w:hint="eastAsia"/>
                <w:color w:val="000000"/>
                <w:kern w:val="0"/>
                <w:sz w:val="30"/>
                <w:szCs w:val="30"/>
              </w:rPr>
              <w:t>收入决算表</w:t>
            </w:r>
          </w:p>
        </w:tc>
      </w:tr>
      <w:tr w:rsidR="00647AB6" w:rsidTr="00647AB6">
        <w:trPr>
          <w:trHeight w:val="300"/>
          <w:jc w:val="center"/>
        </w:trPr>
        <w:tc>
          <w:tcPr>
            <w:tcW w:w="3047" w:type="dxa"/>
            <w:gridSpan w:val="2"/>
            <w:tcBorders>
              <w:top w:val="nil"/>
              <w:left w:val="nil"/>
              <w:bottom w:val="nil"/>
              <w:right w:val="nil"/>
            </w:tcBorders>
            <w:shd w:val="clear" w:color="auto" w:fill="auto"/>
            <w:noWrap/>
            <w:vAlign w:val="center"/>
          </w:tcPr>
          <w:p w:rsidR="006D0597" w:rsidRDefault="006D0597" w:rsidP="00647AB6">
            <w:pPr>
              <w:jc w:val="left"/>
              <w:rPr>
                <w:rFonts w:ascii="宋体" w:hAnsi="宋体" w:cs="宋体"/>
                <w:color w:val="000000"/>
                <w:sz w:val="18"/>
                <w:szCs w:val="18"/>
              </w:rPr>
            </w:pPr>
          </w:p>
        </w:tc>
        <w:tc>
          <w:tcPr>
            <w:tcW w:w="236" w:type="dxa"/>
            <w:tcBorders>
              <w:top w:val="nil"/>
              <w:left w:val="nil"/>
              <w:bottom w:val="nil"/>
              <w:right w:val="nil"/>
            </w:tcBorders>
            <w:shd w:val="clear" w:color="auto" w:fill="auto"/>
            <w:noWrap/>
            <w:vAlign w:val="center"/>
          </w:tcPr>
          <w:p w:rsidR="006D0597" w:rsidRDefault="006D0597" w:rsidP="00647AB6">
            <w:pPr>
              <w:jc w:val="left"/>
              <w:rPr>
                <w:rFonts w:ascii="宋体" w:hAnsi="宋体" w:cs="宋体"/>
                <w:color w:val="000000"/>
                <w:sz w:val="18"/>
                <w:szCs w:val="18"/>
              </w:rPr>
            </w:pPr>
          </w:p>
        </w:tc>
        <w:tc>
          <w:tcPr>
            <w:tcW w:w="236" w:type="dxa"/>
            <w:tcBorders>
              <w:top w:val="nil"/>
              <w:left w:val="nil"/>
              <w:bottom w:val="nil"/>
              <w:right w:val="nil"/>
            </w:tcBorders>
            <w:shd w:val="clear" w:color="auto" w:fill="auto"/>
            <w:noWrap/>
            <w:vAlign w:val="center"/>
          </w:tcPr>
          <w:p w:rsidR="006D0597" w:rsidRDefault="006D0597" w:rsidP="00647AB6">
            <w:pPr>
              <w:jc w:val="left"/>
              <w:rPr>
                <w:rFonts w:ascii="宋体" w:hAnsi="宋体" w:cs="宋体"/>
                <w:color w:val="000000"/>
                <w:sz w:val="18"/>
                <w:szCs w:val="18"/>
              </w:rPr>
            </w:pPr>
          </w:p>
        </w:tc>
        <w:tc>
          <w:tcPr>
            <w:tcW w:w="2151" w:type="dxa"/>
            <w:tcBorders>
              <w:top w:val="nil"/>
              <w:left w:val="nil"/>
              <w:bottom w:val="nil"/>
              <w:right w:val="nil"/>
            </w:tcBorders>
            <w:shd w:val="clear" w:color="auto" w:fill="auto"/>
            <w:noWrap/>
            <w:vAlign w:val="center"/>
          </w:tcPr>
          <w:p w:rsidR="006D0597" w:rsidRDefault="006D0597" w:rsidP="00647AB6">
            <w:pPr>
              <w:jc w:val="left"/>
              <w:rPr>
                <w:rFonts w:ascii="宋体" w:hAnsi="宋体" w:cs="宋体"/>
                <w:color w:val="000000"/>
                <w:sz w:val="18"/>
                <w:szCs w:val="18"/>
              </w:rPr>
            </w:pPr>
          </w:p>
        </w:tc>
        <w:tc>
          <w:tcPr>
            <w:tcW w:w="2033" w:type="dxa"/>
            <w:gridSpan w:val="2"/>
            <w:tcBorders>
              <w:top w:val="nil"/>
              <w:left w:val="nil"/>
              <w:bottom w:val="nil"/>
              <w:right w:val="nil"/>
            </w:tcBorders>
            <w:shd w:val="clear" w:color="auto" w:fill="auto"/>
            <w:noWrap/>
            <w:vAlign w:val="center"/>
          </w:tcPr>
          <w:p w:rsidR="006D0597" w:rsidRDefault="006D0597" w:rsidP="00647AB6">
            <w:pPr>
              <w:jc w:val="left"/>
              <w:rPr>
                <w:rFonts w:ascii="宋体" w:hAnsi="宋体" w:cs="宋体"/>
                <w:color w:val="000000"/>
                <w:sz w:val="18"/>
                <w:szCs w:val="18"/>
              </w:rPr>
            </w:pPr>
          </w:p>
        </w:tc>
        <w:tc>
          <w:tcPr>
            <w:tcW w:w="1058" w:type="dxa"/>
            <w:gridSpan w:val="2"/>
            <w:tcBorders>
              <w:top w:val="nil"/>
              <w:left w:val="nil"/>
              <w:bottom w:val="nil"/>
              <w:right w:val="nil"/>
            </w:tcBorders>
            <w:shd w:val="clear" w:color="auto" w:fill="auto"/>
            <w:noWrap/>
            <w:vAlign w:val="center"/>
          </w:tcPr>
          <w:p w:rsidR="006D0597" w:rsidRDefault="006D0597" w:rsidP="00647AB6">
            <w:pPr>
              <w:jc w:val="left"/>
              <w:rPr>
                <w:rFonts w:ascii="宋体" w:hAnsi="宋体" w:cs="宋体"/>
                <w:color w:val="000000"/>
                <w:sz w:val="18"/>
                <w:szCs w:val="18"/>
              </w:rPr>
            </w:pPr>
          </w:p>
        </w:tc>
        <w:tc>
          <w:tcPr>
            <w:tcW w:w="938" w:type="dxa"/>
            <w:gridSpan w:val="2"/>
            <w:tcBorders>
              <w:top w:val="nil"/>
              <w:left w:val="nil"/>
              <w:bottom w:val="nil"/>
              <w:right w:val="nil"/>
            </w:tcBorders>
            <w:shd w:val="clear" w:color="auto" w:fill="auto"/>
            <w:noWrap/>
            <w:vAlign w:val="center"/>
          </w:tcPr>
          <w:p w:rsidR="006D0597" w:rsidRDefault="006D0597" w:rsidP="00647AB6">
            <w:pPr>
              <w:jc w:val="left"/>
              <w:rPr>
                <w:rFonts w:ascii="宋体" w:hAnsi="宋体" w:cs="宋体"/>
                <w:color w:val="000000"/>
                <w:sz w:val="18"/>
                <w:szCs w:val="18"/>
              </w:rPr>
            </w:pPr>
          </w:p>
        </w:tc>
        <w:tc>
          <w:tcPr>
            <w:tcW w:w="938" w:type="dxa"/>
            <w:gridSpan w:val="2"/>
            <w:tcBorders>
              <w:top w:val="nil"/>
              <w:left w:val="nil"/>
              <w:bottom w:val="nil"/>
              <w:right w:val="nil"/>
            </w:tcBorders>
            <w:shd w:val="clear" w:color="auto" w:fill="auto"/>
            <w:noWrap/>
            <w:vAlign w:val="center"/>
          </w:tcPr>
          <w:p w:rsidR="006D0597" w:rsidRDefault="006D0597" w:rsidP="00647AB6">
            <w:pPr>
              <w:jc w:val="left"/>
              <w:rPr>
                <w:rFonts w:ascii="宋体" w:hAnsi="宋体" w:cs="宋体"/>
                <w:color w:val="000000"/>
                <w:sz w:val="18"/>
                <w:szCs w:val="18"/>
              </w:rPr>
            </w:pPr>
          </w:p>
        </w:tc>
        <w:tc>
          <w:tcPr>
            <w:tcW w:w="938" w:type="dxa"/>
            <w:tcBorders>
              <w:top w:val="nil"/>
              <w:left w:val="nil"/>
              <w:bottom w:val="nil"/>
              <w:right w:val="nil"/>
            </w:tcBorders>
            <w:shd w:val="clear" w:color="auto" w:fill="auto"/>
            <w:noWrap/>
            <w:vAlign w:val="center"/>
          </w:tcPr>
          <w:p w:rsidR="006D0597" w:rsidRDefault="006D0597" w:rsidP="00647AB6">
            <w:pPr>
              <w:jc w:val="left"/>
              <w:rPr>
                <w:rFonts w:ascii="宋体" w:hAnsi="宋体" w:cs="宋体"/>
                <w:color w:val="000000"/>
                <w:sz w:val="18"/>
                <w:szCs w:val="18"/>
              </w:rPr>
            </w:pPr>
          </w:p>
        </w:tc>
        <w:tc>
          <w:tcPr>
            <w:tcW w:w="938" w:type="dxa"/>
            <w:gridSpan w:val="2"/>
            <w:tcBorders>
              <w:top w:val="nil"/>
              <w:left w:val="nil"/>
              <w:bottom w:val="nil"/>
              <w:right w:val="nil"/>
            </w:tcBorders>
            <w:shd w:val="clear" w:color="auto" w:fill="auto"/>
            <w:noWrap/>
            <w:vAlign w:val="center"/>
          </w:tcPr>
          <w:p w:rsidR="006D0597" w:rsidRDefault="006D0597" w:rsidP="00647AB6">
            <w:pPr>
              <w:jc w:val="left"/>
              <w:rPr>
                <w:rFonts w:ascii="宋体" w:hAnsi="宋体" w:cs="宋体"/>
                <w:color w:val="000000"/>
                <w:sz w:val="18"/>
                <w:szCs w:val="18"/>
              </w:rPr>
            </w:pPr>
          </w:p>
        </w:tc>
        <w:tc>
          <w:tcPr>
            <w:tcW w:w="1597" w:type="dxa"/>
            <w:gridSpan w:val="2"/>
            <w:tcBorders>
              <w:top w:val="nil"/>
              <w:left w:val="nil"/>
              <w:bottom w:val="nil"/>
              <w:right w:val="nil"/>
            </w:tcBorders>
            <w:shd w:val="clear" w:color="auto" w:fill="auto"/>
            <w:noWrap/>
            <w:vAlign w:val="center"/>
          </w:tcPr>
          <w:p w:rsidR="006D0597" w:rsidRDefault="00BD44A5" w:rsidP="00647AB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公开02表</w:t>
            </w:r>
          </w:p>
        </w:tc>
      </w:tr>
      <w:tr w:rsidR="00647AB6" w:rsidTr="00647AB6">
        <w:trPr>
          <w:trHeight w:val="558"/>
          <w:jc w:val="center"/>
        </w:trPr>
        <w:tc>
          <w:tcPr>
            <w:tcW w:w="3519" w:type="dxa"/>
            <w:gridSpan w:val="4"/>
            <w:tcBorders>
              <w:top w:val="nil"/>
              <w:left w:val="nil"/>
              <w:bottom w:val="single" w:sz="4" w:space="0" w:color="000000"/>
              <w:right w:val="nil"/>
            </w:tcBorders>
            <w:shd w:val="clear" w:color="auto" w:fill="auto"/>
            <w:noWrap/>
            <w:vAlign w:val="center"/>
          </w:tcPr>
          <w:p w:rsidR="00647AB6" w:rsidRDefault="00647AB6" w:rsidP="00647AB6">
            <w:pPr>
              <w:jc w:val="center"/>
              <w:rPr>
                <w:rFonts w:ascii="宋体" w:hAnsi="宋体" w:cs="宋体"/>
                <w:color w:val="000000"/>
                <w:sz w:val="18"/>
                <w:szCs w:val="18"/>
              </w:rPr>
            </w:pPr>
            <w:r>
              <w:rPr>
                <w:rFonts w:ascii="宋体" w:hAnsi="宋体" w:cs="宋体" w:hint="eastAsia"/>
                <w:color w:val="000000"/>
                <w:kern w:val="0"/>
                <w:sz w:val="22"/>
                <w:szCs w:val="22"/>
              </w:rPr>
              <w:t>部门：湖北省纤维检验局咸宁分局</w:t>
            </w:r>
          </w:p>
        </w:tc>
        <w:tc>
          <w:tcPr>
            <w:tcW w:w="2151" w:type="dxa"/>
            <w:tcBorders>
              <w:top w:val="nil"/>
              <w:left w:val="nil"/>
              <w:bottom w:val="single" w:sz="4" w:space="0" w:color="000000"/>
              <w:right w:val="nil"/>
            </w:tcBorders>
            <w:shd w:val="clear" w:color="auto" w:fill="auto"/>
            <w:noWrap/>
            <w:vAlign w:val="center"/>
          </w:tcPr>
          <w:p w:rsidR="00647AB6" w:rsidRDefault="00647AB6" w:rsidP="00647AB6">
            <w:pPr>
              <w:jc w:val="center"/>
              <w:rPr>
                <w:rFonts w:ascii="宋体" w:hAnsi="宋体" w:cs="宋体"/>
                <w:color w:val="000000"/>
                <w:sz w:val="18"/>
                <w:szCs w:val="18"/>
              </w:rPr>
            </w:pPr>
          </w:p>
        </w:tc>
        <w:tc>
          <w:tcPr>
            <w:tcW w:w="3091" w:type="dxa"/>
            <w:gridSpan w:val="4"/>
            <w:tcBorders>
              <w:top w:val="nil"/>
              <w:left w:val="nil"/>
              <w:bottom w:val="single" w:sz="4" w:space="0" w:color="000000"/>
              <w:right w:val="nil"/>
            </w:tcBorders>
            <w:shd w:val="clear" w:color="auto" w:fill="auto"/>
            <w:noWrap/>
            <w:vAlign w:val="center"/>
          </w:tcPr>
          <w:p w:rsidR="00647AB6" w:rsidRDefault="00647AB6" w:rsidP="00647AB6">
            <w:pPr>
              <w:widowControl/>
              <w:ind w:firstLineChars="300" w:firstLine="660"/>
              <w:jc w:val="left"/>
              <w:textAlignment w:val="center"/>
              <w:rPr>
                <w:rFonts w:ascii="宋体" w:hAnsi="宋体" w:cs="宋体"/>
                <w:color w:val="000000"/>
                <w:sz w:val="22"/>
                <w:szCs w:val="22"/>
              </w:rPr>
            </w:pPr>
            <w:r>
              <w:rPr>
                <w:rFonts w:ascii="宋体" w:hAnsi="宋体" w:cs="宋体" w:hint="eastAsia"/>
                <w:color w:val="000000"/>
                <w:kern w:val="0"/>
                <w:sz w:val="22"/>
                <w:szCs w:val="22"/>
              </w:rPr>
              <w:t>2020年度</w:t>
            </w:r>
          </w:p>
        </w:tc>
        <w:tc>
          <w:tcPr>
            <w:tcW w:w="938" w:type="dxa"/>
            <w:gridSpan w:val="2"/>
            <w:tcBorders>
              <w:top w:val="nil"/>
              <w:left w:val="nil"/>
              <w:bottom w:val="single" w:sz="4" w:space="0" w:color="000000"/>
              <w:right w:val="nil"/>
            </w:tcBorders>
            <w:shd w:val="clear" w:color="auto" w:fill="auto"/>
            <w:noWrap/>
            <w:vAlign w:val="center"/>
          </w:tcPr>
          <w:p w:rsidR="00647AB6" w:rsidRDefault="00647AB6" w:rsidP="00647AB6">
            <w:pPr>
              <w:jc w:val="center"/>
              <w:rPr>
                <w:rFonts w:ascii="宋体" w:hAnsi="宋体" w:cs="宋体"/>
                <w:color w:val="000000"/>
                <w:sz w:val="18"/>
                <w:szCs w:val="18"/>
              </w:rPr>
            </w:pPr>
          </w:p>
        </w:tc>
        <w:tc>
          <w:tcPr>
            <w:tcW w:w="938" w:type="dxa"/>
            <w:gridSpan w:val="2"/>
            <w:tcBorders>
              <w:top w:val="nil"/>
              <w:left w:val="nil"/>
              <w:bottom w:val="single" w:sz="4" w:space="0" w:color="000000"/>
              <w:right w:val="nil"/>
            </w:tcBorders>
            <w:shd w:val="clear" w:color="auto" w:fill="auto"/>
            <w:noWrap/>
            <w:vAlign w:val="center"/>
          </w:tcPr>
          <w:p w:rsidR="00647AB6" w:rsidRDefault="00647AB6" w:rsidP="00647AB6">
            <w:pPr>
              <w:jc w:val="center"/>
              <w:rPr>
                <w:rFonts w:ascii="宋体" w:hAnsi="宋体" w:cs="宋体"/>
                <w:color w:val="000000"/>
                <w:sz w:val="18"/>
                <w:szCs w:val="18"/>
              </w:rPr>
            </w:pPr>
          </w:p>
        </w:tc>
        <w:tc>
          <w:tcPr>
            <w:tcW w:w="938" w:type="dxa"/>
            <w:tcBorders>
              <w:top w:val="nil"/>
              <w:left w:val="nil"/>
              <w:bottom w:val="single" w:sz="4" w:space="0" w:color="000000"/>
              <w:right w:val="nil"/>
            </w:tcBorders>
            <w:shd w:val="clear" w:color="auto" w:fill="auto"/>
            <w:noWrap/>
            <w:vAlign w:val="center"/>
          </w:tcPr>
          <w:p w:rsidR="00647AB6" w:rsidRDefault="00647AB6" w:rsidP="00647AB6">
            <w:pPr>
              <w:jc w:val="center"/>
              <w:rPr>
                <w:rFonts w:ascii="宋体" w:hAnsi="宋体" w:cs="宋体"/>
                <w:color w:val="000000"/>
                <w:sz w:val="18"/>
                <w:szCs w:val="18"/>
              </w:rPr>
            </w:pPr>
          </w:p>
        </w:tc>
        <w:tc>
          <w:tcPr>
            <w:tcW w:w="2535" w:type="dxa"/>
            <w:gridSpan w:val="4"/>
            <w:tcBorders>
              <w:top w:val="nil"/>
              <w:left w:val="nil"/>
              <w:bottom w:val="single" w:sz="4" w:space="0" w:color="000000"/>
              <w:right w:val="nil"/>
            </w:tcBorders>
            <w:shd w:val="clear" w:color="auto" w:fill="auto"/>
            <w:noWrap/>
            <w:vAlign w:val="center"/>
          </w:tcPr>
          <w:p w:rsidR="00647AB6" w:rsidRDefault="00647AB6" w:rsidP="00647AB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647AB6" w:rsidTr="00647AB6">
        <w:trPr>
          <w:trHeight w:val="340"/>
          <w:jc w:val="center"/>
        </w:trPr>
        <w:tc>
          <w:tcPr>
            <w:tcW w:w="5670" w:type="dxa"/>
            <w:gridSpan w:val="5"/>
            <w:tcBorders>
              <w:top w:val="nil"/>
              <w:left w:val="single" w:sz="4" w:space="0" w:color="000000"/>
              <w:bottom w:val="single" w:sz="4" w:space="0" w:color="000000"/>
              <w:right w:val="single" w:sz="4" w:space="0" w:color="000000"/>
            </w:tcBorders>
            <w:shd w:val="clear" w:color="auto" w:fill="auto"/>
            <w:noWrap/>
            <w:vAlign w:val="center"/>
          </w:tcPr>
          <w:p w:rsidR="00647AB6" w:rsidRDefault="00647AB6" w:rsidP="00647AB6">
            <w:pPr>
              <w:widowControl/>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205" w:type="dxa"/>
            <w:vMerge w:val="restart"/>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1206" w:type="dxa"/>
            <w:gridSpan w:val="2"/>
            <w:vMerge w:val="restart"/>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财政拨款收入</w:t>
            </w:r>
          </w:p>
        </w:tc>
        <w:tc>
          <w:tcPr>
            <w:tcW w:w="1206" w:type="dxa"/>
            <w:gridSpan w:val="2"/>
            <w:vMerge w:val="restart"/>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上级补助收入</w:t>
            </w:r>
          </w:p>
        </w:tc>
        <w:tc>
          <w:tcPr>
            <w:tcW w:w="1205" w:type="dxa"/>
            <w:gridSpan w:val="2"/>
            <w:vMerge w:val="restart"/>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事业收入</w:t>
            </w:r>
          </w:p>
        </w:tc>
        <w:tc>
          <w:tcPr>
            <w:tcW w:w="1206" w:type="dxa"/>
            <w:gridSpan w:val="3"/>
            <w:vMerge w:val="restart"/>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经营收入</w:t>
            </w:r>
          </w:p>
        </w:tc>
        <w:tc>
          <w:tcPr>
            <w:tcW w:w="1206" w:type="dxa"/>
            <w:gridSpan w:val="2"/>
            <w:vMerge w:val="restart"/>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附属单位上缴收入</w:t>
            </w:r>
          </w:p>
        </w:tc>
        <w:tc>
          <w:tcPr>
            <w:tcW w:w="1206" w:type="dxa"/>
            <w:vMerge w:val="restart"/>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其他收入</w:t>
            </w:r>
          </w:p>
        </w:tc>
      </w:tr>
      <w:tr w:rsidR="00647AB6" w:rsidTr="00647AB6">
        <w:trPr>
          <w:trHeight w:val="340"/>
          <w:jc w:val="center"/>
        </w:trPr>
        <w:tc>
          <w:tcPr>
            <w:tcW w:w="1982" w:type="dxa"/>
            <w:vMerge w:val="restart"/>
            <w:tcBorders>
              <w:top w:val="nil"/>
              <w:left w:val="single" w:sz="4" w:space="0" w:color="000000"/>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3688" w:type="dxa"/>
            <w:gridSpan w:val="4"/>
            <w:vMerge w:val="restart"/>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205" w:type="dxa"/>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5"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3"/>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r>
      <w:tr w:rsidR="00647AB6" w:rsidTr="00647AB6">
        <w:trPr>
          <w:trHeight w:val="340"/>
          <w:jc w:val="center"/>
        </w:trPr>
        <w:tc>
          <w:tcPr>
            <w:tcW w:w="1982" w:type="dxa"/>
            <w:vMerge/>
            <w:tcBorders>
              <w:top w:val="nil"/>
              <w:left w:val="single" w:sz="4" w:space="0" w:color="000000"/>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3688" w:type="dxa"/>
            <w:gridSpan w:val="4"/>
            <w:vMerge/>
            <w:tcBorders>
              <w:top w:val="nil"/>
              <w:left w:val="nil"/>
              <w:bottom w:val="single" w:sz="4" w:space="0" w:color="000000"/>
              <w:right w:val="single" w:sz="4" w:space="0" w:color="000000"/>
            </w:tcBorders>
            <w:shd w:val="clear" w:color="auto" w:fill="auto"/>
            <w:noWrap/>
            <w:vAlign w:val="center"/>
          </w:tcPr>
          <w:p w:rsidR="00647AB6" w:rsidRDefault="00647AB6" w:rsidP="00647AB6">
            <w:pPr>
              <w:jc w:val="center"/>
              <w:rPr>
                <w:rFonts w:ascii="宋体" w:hAnsi="宋体" w:cs="宋体"/>
                <w:color w:val="000000"/>
                <w:sz w:val="20"/>
                <w:szCs w:val="20"/>
              </w:rPr>
            </w:pPr>
          </w:p>
        </w:tc>
        <w:tc>
          <w:tcPr>
            <w:tcW w:w="1205" w:type="dxa"/>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5"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3"/>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r>
      <w:tr w:rsidR="00647AB6" w:rsidTr="00647AB6">
        <w:trPr>
          <w:trHeight w:val="340"/>
          <w:jc w:val="center"/>
        </w:trPr>
        <w:tc>
          <w:tcPr>
            <w:tcW w:w="1982" w:type="dxa"/>
            <w:vMerge/>
            <w:tcBorders>
              <w:top w:val="nil"/>
              <w:left w:val="single" w:sz="4" w:space="0" w:color="000000"/>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3688" w:type="dxa"/>
            <w:gridSpan w:val="4"/>
            <w:vMerge/>
            <w:tcBorders>
              <w:top w:val="nil"/>
              <w:left w:val="nil"/>
              <w:bottom w:val="single" w:sz="4" w:space="0" w:color="000000"/>
              <w:right w:val="single" w:sz="4" w:space="0" w:color="000000"/>
            </w:tcBorders>
            <w:shd w:val="clear" w:color="auto" w:fill="auto"/>
            <w:noWrap/>
            <w:vAlign w:val="center"/>
          </w:tcPr>
          <w:p w:rsidR="00647AB6" w:rsidRDefault="00647AB6" w:rsidP="00647AB6">
            <w:pPr>
              <w:jc w:val="center"/>
              <w:rPr>
                <w:rFonts w:ascii="宋体" w:hAnsi="宋体" w:cs="宋体"/>
                <w:color w:val="000000"/>
                <w:sz w:val="20"/>
                <w:szCs w:val="20"/>
              </w:rPr>
            </w:pPr>
          </w:p>
        </w:tc>
        <w:tc>
          <w:tcPr>
            <w:tcW w:w="1205" w:type="dxa"/>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5"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3"/>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gridSpan w:val="2"/>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c>
          <w:tcPr>
            <w:tcW w:w="1206" w:type="dxa"/>
            <w:vMerge/>
            <w:tcBorders>
              <w:top w:val="nil"/>
              <w:left w:val="nil"/>
              <w:bottom w:val="single" w:sz="4" w:space="0" w:color="000000"/>
              <w:right w:val="single" w:sz="4" w:space="0" w:color="000000"/>
            </w:tcBorders>
            <w:shd w:val="clear" w:color="auto" w:fill="auto"/>
            <w:vAlign w:val="center"/>
          </w:tcPr>
          <w:p w:rsidR="00647AB6" w:rsidRDefault="00647AB6" w:rsidP="00647AB6">
            <w:pPr>
              <w:jc w:val="center"/>
              <w:rPr>
                <w:rFonts w:ascii="宋体" w:hAnsi="宋体" w:cs="宋体"/>
                <w:color w:val="000000"/>
                <w:sz w:val="20"/>
                <w:szCs w:val="20"/>
              </w:rPr>
            </w:pPr>
          </w:p>
        </w:tc>
      </w:tr>
      <w:tr w:rsidR="00647AB6" w:rsidTr="00647AB6">
        <w:trPr>
          <w:trHeight w:val="340"/>
          <w:jc w:val="center"/>
        </w:trPr>
        <w:tc>
          <w:tcPr>
            <w:tcW w:w="5670" w:type="dxa"/>
            <w:gridSpan w:val="5"/>
            <w:tcBorders>
              <w:top w:val="nil"/>
              <w:left w:val="single" w:sz="4" w:space="0" w:color="000000"/>
              <w:bottom w:val="single" w:sz="4" w:space="0" w:color="000000"/>
              <w:right w:val="single" w:sz="4" w:space="0" w:color="000000"/>
            </w:tcBorders>
            <w:shd w:val="clear" w:color="auto" w:fill="auto"/>
            <w:noWrap/>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205" w:type="dxa"/>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06" w:type="dxa"/>
            <w:gridSpan w:val="2"/>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06" w:type="dxa"/>
            <w:gridSpan w:val="2"/>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05" w:type="dxa"/>
            <w:gridSpan w:val="2"/>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06" w:type="dxa"/>
            <w:gridSpan w:val="3"/>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06" w:type="dxa"/>
            <w:gridSpan w:val="2"/>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206" w:type="dxa"/>
            <w:tcBorders>
              <w:top w:val="nil"/>
              <w:left w:val="nil"/>
              <w:bottom w:val="single" w:sz="4" w:space="0" w:color="000000"/>
              <w:right w:val="single" w:sz="4" w:space="0" w:color="000000"/>
            </w:tcBorders>
            <w:shd w:val="clear" w:color="auto" w:fill="auto"/>
            <w:vAlign w:val="center"/>
          </w:tcPr>
          <w:p w:rsidR="00647AB6" w:rsidRDefault="00647AB6"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r>
      <w:tr w:rsidR="00647AB6" w:rsidTr="00647AB6">
        <w:trPr>
          <w:trHeight w:val="340"/>
          <w:jc w:val="center"/>
        </w:trPr>
        <w:tc>
          <w:tcPr>
            <w:tcW w:w="5670" w:type="dxa"/>
            <w:gridSpan w:val="5"/>
            <w:tcBorders>
              <w:top w:val="nil"/>
              <w:left w:val="single" w:sz="4" w:space="0" w:color="000000"/>
              <w:bottom w:val="single" w:sz="4" w:space="0" w:color="000000"/>
              <w:right w:val="single" w:sz="4" w:space="0" w:color="000000"/>
            </w:tcBorders>
            <w:shd w:val="clear" w:color="auto" w:fill="auto"/>
            <w:noWrap/>
            <w:vAlign w:val="center"/>
          </w:tcPr>
          <w:p w:rsidR="00647AB6" w:rsidRDefault="00647AB6" w:rsidP="00647AB6">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205"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874.68</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833.19</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5"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gridSpan w:val="3"/>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41.49</w:t>
            </w:r>
          </w:p>
        </w:tc>
      </w:tr>
      <w:tr w:rsidR="00647AB6" w:rsidTr="00647AB6">
        <w:trPr>
          <w:trHeight w:val="340"/>
          <w:jc w:val="center"/>
        </w:trPr>
        <w:tc>
          <w:tcPr>
            <w:tcW w:w="1982" w:type="dxa"/>
            <w:tcBorders>
              <w:top w:val="nil"/>
              <w:left w:val="single" w:sz="4" w:space="0" w:color="000000"/>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201</w:t>
            </w:r>
          </w:p>
        </w:tc>
        <w:tc>
          <w:tcPr>
            <w:tcW w:w="3688" w:type="dxa"/>
            <w:gridSpan w:val="4"/>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一般公共服务支出</w:t>
            </w:r>
          </w:p>
        </w:tc>
        <w:tc>
          <w:tcPr>
            <w:tcW w:w="1205"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848.53</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807.04</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5"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gridSpan w:val="3"/>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41.49</w:t>
            </w:r>
          </w:p>
        </w:tc>
      </w:tr>
      <w:tr w:rsidR="00647AB6" w:rsidTr="00647AB6">
        <w:trPr>
          <w:trHeight w:val="340"/>
          <w:jc w:val="center"/>
        </w:trPr>
        <w:tc>
          <w:tcPr>
            <w:tcW w:w="1982" w:type="dxa"/>
            <w:tcBorders>
              <w:top w:val="nil"/>
              <w:left w:val="single" w:sz="4" w:space="0" w:color="000000"/>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20138</w:t>
            </w:r>
          </w:p>
        </w:tc>
        <w:tc>
          <w:tcPr>
            <w:tcW w:w="3688" w:type="dxa"/>
            <w:gridSpan w:val="4"/>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市场监督管理事务</w:t>
            </w:r>
          </w:p>
        </w:tc>
        <w:tc>
          <w:tcPr>
            <w:tcW w:w="1205"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848.53</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807.04</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5"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gridSpan w:val="3"/>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41.49</w:t>
            </w:r>
          </w:p>
        </w:tc>
      </w:tr>
      <w:tr w:rsidR="00647AB6" w:rsidTr="00647AB6">
        <w:trPr>
          <w:trHeight w:val="340"/>
          <w:jc w:val="center"/>
        </w:trPr>
        <w:tc>
          <w:tcPr>
            <w:tcW w:w="1982" w:type="dxa"/>
            <w:tcBorders>
              <w:top w:val="nil"/>
              <w:left w:val="single" w:sz="4" w:space="0" w:color="000000"/>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2013850</w:t>
            </w:r>
          </w:p>
        </w:tc>
        <w:tc>
          <w:tcPr>
            <w:tcW w:w="3688" w:type="dxa"/>
            <w:gridSpan w:val="4"/>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事业运行</w:t>
            </w:r>
          </w:p>
        </w:tc>
        <w:tc>
          <w:tcPr>
            <w:tcW w:w="1205"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310.63</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297.14</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5"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6" w:type="dxa"/>
            <w:gridSpan w:val="3"/>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6"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13.49</w:t>
            </w:r>
          </w:p>
        </w:tc>
      </w:tr>
      <w:tr w:rsidR="00647AB6" w:rsidTr="00647AB6">
        <w:trPr>
          <w:trHeight w:val="340"/>
          <w:jc w:val="center"/>
        </w:trPr>
        <w:tc>
          <w:tcPr>
            <w:tcW w:w="1982" w:type="dxa"/>
            <w:tcBorders>
              <w:top w:val="nil"/>
              <w:left w:val="single" w:sz="4" w:space="0" w:color="000000"/>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2013899</w:t>
            </w:r>
          </w:p>
        </w:tc>
        <w:tc>
          <w:tcPr>
            <w:tcW w:w="3688" w:type="dxa"/>
            <w:gridSpan w:val="4"/>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其他市场监督管理事务</w:t>
            </w:r>
          </w:p>
        </w:tc>
        <w:tc>
          <w:tcPr>
            <w:tcW w:w="1205"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537.90</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509.90</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5"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6" w:type="dxa"/>
            <w:gridSpan w:val="3"/>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6"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28.00</w:t>
            </w:r>
          </w:p>
        </w:tc>
      </w:tr>
      <w:tr w:rsidR="00647AB6" w:rsidTr="00647AB6">
        <w:trPr>
          <w:trHeight w:val="340"/>
          <w:jc w:val="center"/>
        </w:trPr>
        <w:tc>
          <w:tcPr>
            <w:tcW w:w="1982" w:type="dxa"/>
            <w:tcBorders>
              <w:top w:val="nil"/>
              <w:left w:val="single" w:sz="4" w:space="0" w:color="000000"/>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208</w:t>
            </w:r>
          </w:p>
        </w:tc>
        <w:tc>
          <w:tcPr>
            <w:tcW w:w="3688" w:type="dxa"/>
            <w:gridSpan w:val="4"/>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社会保障和就业支出</w:t>
            </w:r>
          </w:p>
        </w:tc>
        <w:tc>
          <w:tcPr>
            <w:tcW w:w="1205"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5"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gridSpan w:val="3"/>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r>
      <w:tr w:rsidR="00647AB6" w:rsidTr="00647AB6">
        <w:trPr>
          <w:trHeight w:val="340"/>
          <w:jc w:val="center"/>
        </w:trPr>
        <w:tc>
          <w:tcPr>
            <w:tcW w:w="1982" w:type="dxa"/>
            <w:tcBorders>
              <w:top w:val="nil"/>
              <w:left w:val="single" w:sz="4" w:space="0" w:color="000000"/>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20805</w:t>
            </w:r>
          </w:p>
        </w:tc>
        <w:tc>
          <w:tcPr>
            <w:tcW w:w="3688" w:type="dxa"/>
            <w:gridSpan w:val="4"/>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行政事业单位养老支出</w:t>
            </w:r>
          </w:p>
        </w:tc>
        <w:tc>
          <w:tcPr>
            <w:tcW w:w="1205"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5"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gridSpan w:val="3"/>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c>
          <w:tcPr>
            <w:tcW w:w="1206" w:type="dxa"/>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b/>
                <w:bCs/>
                <w:color w:val="000000"/>
                <w:sz w:val="20"/>
                <w:szCs w:val="20"/>
              </w:rPr>
            </w:pPr>
          </w:p>
        </w:tc>
      </w:tr>
      <w:tr w:rsidR="00647AB6" w:rsidTr="00647AB6">
        <w:trPr>
          <w:trHeight w:val="517"/>
          <w:jc w:val="center"/>
        </w:trPr>
        <w:tc>
          <w:tcPr>
            <w:tcW w:w="1982" w:type="dxa"/>
            <w:tcBorders>
              <w:top w:val="nil"/>
              <w:left w:val="single" w:sz="4" w:space="0" w:color="000000"/>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2080505</w:t>
            </w:r>
          </w:p>
        </w:tc>
        <w:tc>
          <w:tcPr>
            <w:tcW w:w="3688" w:type="dxa"/>
            <w:gridSpan w:val="4"/>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机关事业单位基本养老保险缴费支出</w:t>
            </w:r>
          </w:p>
        </w:tc>
        <w:tc>
          <w:tcPr>
            <w:tcW w:w="1205" w:type="dxa"/>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26.15</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26.15</w:t>
            </w: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5"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6" w:type="dxa"/>
            <w:gridSpan w:val="3"/>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6" w:type="dxa"/>
            <w:gridSpan w:val="2"/>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c>
          <w:tcPr>
            <w:tcW w:w="1206" w:type="dxa"/>
            <w:tcBorders>
              <w:top w:val="nil"/>
              <w:left w:val="nil"/>
              <w:bottom w:val="single" w:sz="4" w:space="0" w:color="000000"/>
              <w:right w:val="single" w:sz="4" w:space="0" w:color="000000"/>
            </w:tcBorders>
            <w:shd w:val="clear" w:color="auto" w:fill="auto"/>
            <w:noWrap/>
            <w:vAlign w:val="center"/>
          </w:tcPr>
          <w:p w:rsidR="00647AB6" w:rsidRDefault="00647AB6" w:rsidP="00647AB6">
            <w:pPr>
              <w:jc w:val="right"/>
              <w:rPr>
                <w:rFonts w:ascii="宋体" w:hAnsi="宋体" w:cs="宋体"/>
                <w:color w:val="000000"/>
                <w:sz w:val="20"/>
                <w:szCs w:val="20"/>
              </w:rPr>
            </w:pPr>
          </w:p>
        </w:tc>
      </w:tr>
    </w:tbl>
    <w:p w:rsidR="006D0597" w:rsidRDefault="004B5097" w:rsidP="004B5097">
      <w:pPr>
        <w:jc w:val="left"/>
        <w:rPr>
          <w:rFonts w:ascii="黑体" w:eastAsia="黑体" w:hAnsi="宋体" w:cs="黑体"/>
          <w:color w:val="000000"/>
          <w:kern w:val="0"/>
          <w:sz w:val="36"/>
          <w:szCs w:val="36"/>
        </w:rPr>
      </w:pPr>
      <w:r>
        <w:rPr>
          <w:rFonts w:ascii="宋体" w:hAnsi="宋体" w:cs="宋体" w:hint="eastAsia"/>
          <w:color w:val="000000"/>
          <w:kern w:val="0"/>
          <w:sz w:val="20"/>
          <w:szCs w:val="20"/>
        </w:rPr>
        <w:t>注：本表反映部门本年度取得的各项收入情况。</w:t>
      </w:r>
    </w:p>
    <w:p w:rsidR="006D0597" w:rsidRDefault="006D0597">
      <w:pPr>
        <w:pStyle w:val="BodyText"/>
        <w:rPr>
          <w:rFonts w:ascii="黑体" w:eastAsia="黑体" w:hAnsi="宋体" w:cs="黑体"/>
          <w:color w:val="000000"/>
          <w:kern w:val="0"/>
          <w:sz w:val="36"/>
          <w:szCs w:val="36"/>
        </w:rPr>
      </w:pPr>
    </w:p>
    <w:p w:rsidR="006D0597" w:rsidRDefault="006D0597">
      <w:pPr>
        <w:pStyle w:val="BodyText"/>
        <w:rPr>
          <w:rFonts w:ascii="黑体" w:eastAsia="黑体" w:hAnsi="宋体" w:cs="黑体"/>
          <w:color w:val="000000"/>
          <w:kern w:val="0"/>
          <w:sz w:val="36"/>
          <w:szCs w:val="36"/>
        </w:rPr>
      </w:pPr>
    </w:p>
    <w:p w:rsidR="006D0597" w:rsidRDefault="006D0597">
      <w:pPr>
        <w:pStyle w:val="BodyText"/>
        <w:rPr>
          <w:rFonts w:ascii="黑体" w:eastAsia="黑体" w:hAnsi="宋体" w:cs="黑体"/>
          <w:color w:val="000000"/>
          <w:kern w:val="0"/>
          <w:sz w:val="36"/>
          <w:szCs w:val="36"/>
        </w:rPr>
      </w:pPr>
    </w:p>
    <w:tbl>
      <w:tblPr>
        <w:tblW w:w="14112" w:type="dxa"/>
        <w:jc w:val="center"/>
        <w:tblLayout w:type="fixed"/>
        <w:tblLook w:val="04A0"/>
      </w:tblPr>
      <w:tblGrid>
        <w:gridCol w:w="2924"/>
        <w:gridCol w:w="108"/>
        <w:gridCol w:w="128"/>
        <w:gridCol w:w="236"/>
        <w:gridCol w:w="628"/>
        <w:gridCol w:w="1985"/>
        <w:gridCol w:w="997"/>
        <w:gridCol w:w="1158"/>
        <w:gridCol w:w="49"/>
        <w:gridCol w:w="1110"/>
        <w:gridCol w:w="97"/>
        <w:gridCol w:w="1062"/>
        <w:gridCol w:w="145"/>
        <w:gridCol w:w="890"/>
        <w:gridCol w:w="125"/>
        <w:gridCol w:w="1174"/>
        <w:gridCol w:w="1296"/>
      </w:tblGrid>
      <w:tr w:rsidR="006D0597" w:rsidTr="00647AB6">
        <w:trPr>
          <w:trHeight w:val="567"/>
          <w:jc w:val="center"/>
        </w:trPr>
        <w:tc>
          <w:tcPr>
            <w:tcW w:w="14112" w:type="dxa"/>
            <w:gridSpan w:val="17"/>
            <w:tcBorders>
              <w:top w:val="nil"/>
              <w:left w:val="nil"/>
              <w:bottom w:val="nil"/>
              <w:right w:val="nil"/>
            </w:tcBorders>
            <w:shd w:val="clear" w:color="auto" w:fill="auto"/>
            <w:noWrap/>
            <w:vAlign w:val="center"/>
          </w:tcPr>
          <w:p w:rsidR="006D0597" w:rsidRDefault="00BD44A5">
            <w:pPr>
              <w:jc w:val="center"/>
              <w:rPr>
                <w:rFonts w:ascii="宋体" w:hAnsi="宋体" w:cs="宋体"/>
                <w:color w:val="000000"/>
                <w:sz w:val="18"/>
                <w:szCs w:val="18"/>
              </w:rPr>
            </w:pPr>
            <w:r>
              <w:rPr>
                <w:rFonts w:ascii="黑体" w:eastAsia="黑体" w:hAnsi="宋体" w:cs="黑体" w:hint="eastAsia"/>
                <w:color w:val="000000"/>
                <w:kern w:val="0"/>
                <w:sz w:val="30"/>
                <w:szCs w:val="30"/>
              </w:rPr>
              <w:lastRenderedPageBreak/>
              <w:t>支出决算表</w:t>
            </w:r>
          </w:p>
        </w:tc>
      </w:tr>
      <w:tr w:rsidR="00647AB6" w:rsidTr="00647AB6">
        <w:trPr>
          <w:trHeight w:val="567"/>
          <w:jc w:val="center"/>
        </w:trPr>
        <w:tc>
          <w:tcPr>
            <w:tcW w:w="2924" w:type="dxa"/>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236" w:type="dxa"/>
            <w:gridSpan w:val="2"/>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236" w:type="dxa"/>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3610" w:type="dxa"/>
            <w:gridSpan w:val="3"/>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1207" w:type="dxa"/>
            <w:gridSpan w:val="2"/>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1207" w:type="dxa"/>
            <w:gridSpan w:val="2"/>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1207" w:type="dxa"/>
            <w:gridSpan w:val="2"/>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890" w:type="dxa"/>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1299" w:type="dxa"/>
            <w:gridSpan w:val="2"/>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1296" w:type="dxa"/>
            <w:tcBorders>
              <w:top w:val="nil"/>
              <w:left w:val="nil"/>
              <w:bottom w:val="nil"/>
              <w:right w:val="nil"/>
            </w:tcBorders>
            <w:shd w:val="clear" w:color="auto" w:fill="auto"/>
            <w:noWrap/>
            <w:vAlign w:val="center"/>
          </w:tcPr>
          <w:p w:rsidR="006D0597" w:rsidRDefault="00BD44A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公开03表</w:t>
            </w:r>
          </w:p>
        </w:tc>
      </w:tr>
      <w:tr w:rsidR="00647AB6" w:rsidTr="00647AB6">
        <w:trPr>
          <w:trHeight w:val="567"/>
          <w:jc w:val="center"/>
        </w:trPr>
        <w:tc>
          <w:tcPr>
            <w:tcW w:w="4024" w:type="dxa"/>
            <w:gridSpan w:val="5"/>
            <w:tcBorders>
              <w:top w:val="nil"/>
              <w:left w:val="nil"/>
              <w:bottom w:val="single" w:sz="4" w:space="0" w:color="000000"/>
              <w:right w:val="nil"/>
            </w:tcBorders>
            <w:shd w:val="clear" w:color="auto" w:fill="auto"/>
            <w:noWrap/>
            <w:vAlign w:val="center"/>
          </w:tcPr>
          <w:p w:rsidR="00647AB6" w:rsidRDefault="00647AB6">
            <w:pPr>
              <w:jc w:val="center"/>
              <w:rPr>
                <w:rFonts w:ascii="宋体" w:hAnsi="宋体" w:cs="宋体"/>
                <w:color w:val="000000"/>
                <w:sz w:val="18"/>
                <w:szCs w:val="18"/>
              </w:rPr>
            </w:pPr>
            <w:r>
              <w:rPr>
                <w:rFonts w:ascii="宋体" w:hAnsi="宋体" w:cs="宋体" w:hint="eastAsia"/>
                <w:color w:val="000000"/>
                <w:kern w:val="0"/>
                <w:sz w:val="22"/>
                <w:szCs w:val="22"/>
              </w:rPr>
              <w:t>部门：湖北省纤维检验局咸宁分局</w:t>
            </w:r>
          </w:p>
        </w:tc>
        <w:tc>
          <w:tcPr>
            <w:tcW w:w="1985" w:type="dxa"/>
            <w:tcBorders>
              <w:top w:val="nil"/>
              <w:left w:val="nil"/>
              <w:bottom w:val="single" w:sz="4" w:space="0" w:color="000000"/>
              <w:right w:val="nil"/>
            </w:tcBorders>
            <w:shd w:val="clear" w:color="auto" w:fill="auto"/>
            <w:noWrap/>
            <w:vAlign w:val="center"/>
          </w:tcPr>
          <w:p w:rsidR="00647AB6" w:rsidRDefault="00647AB6">
            <w:pPr>
              <w:jc w:val="center"/>
              <w:rPr>
                <w:rFonts w:ascii="宋体" w:hAnsi="宋体" w:cs="宋体"/>
                <w:color w:val="000000"/>
                <w:sz w:val="18"/>
                <w:szCs w:val="18"/>
              </w:rPr>
            </w:pPr>
          </w:p>
        </w:tc>
        <w:tc>
          <w:tcPr>
            <w:tcW w:w="2204" w:type="dxa"/>
            <w:gridSpan w:val="3"/>
            <w:tcBorders>
              <w:top w:val="nil"/>
              <w:left w:val="nil"/>
              <w:bottom w:val="single" w:sz="4" w:space="0" w:color="000000"/>
              <w:right w:val="nil"/>
            </w:tcBorders>
            <w:shd w:val="clear" w:color="auto" w:fill="auto"/>
            <w:noWrap/>
            <w:vAlign w:val="center"/>
          </w:tcPr>
          <w:p w:rsidR="00647AB6" w:rsidRDefault="00647AB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2020年度</w:t>
            </w:r>
          </w:p>
        </w:tc>
        <w:tc>
          <w:tcPr>
            <w:tcW w:w="1207" w:type="dxa"/>
            <w:gridSpan w:val="2"/>
            <w:tcBorders>
              <w:top w:val="nil"/>
              <w:left w:val="nil"/>
              <w:bottom w:val="single" w:sz="4" w:space="0" w:color="000000"/>
              <w:right w:val="nil"/>
            </w:tcBorders>
            <w:shd w:val="clear" w:color="auto" w:fill="auto"/>
            <w:noWrap/>
            <w:vAlign w:val="center"/>
          </w:tcPr>
          <w:p w:rsidR="00647AB6" w:rsidRDefault="00647AB6">
            <w:pPr>
              <w:jc w:val="center"/>
              <w:rPr>
                <w:rFonts w:ascii="宋体" w:hAnsi="宋体" w:cs="宋体"/>
                <w:color w:val="000000"/>
                <w:sz w:val="18"/>
                <w:szCs w:val="18"/>
              </w:rPr>
            </w:pPr>
          </w:p>
        </w:tc>
        <w:tc>
          <w:tcPr>
            <w:tcW w:w="1207" w:type="dxa"/>
            <w:gridSpan w:val="2"/>
            <w:tcBorders>
              <w:top w:val="nil"/>
              <w:left w:val="nil"/>
              <w:bottom w:val="single" w:sz="4" w:space="0" w:color="000000"/>
              <w:right w:val="nil"/>
            </w:tcBorders>
            <w:shd w:val="clear" w:color="auto" w:fill="auto"/>
            <w:noWrap/>
            <w:vAlign w:val="center"/>
          </w:tcPr>
          <w:p w:rsidR="00647AB6" w:rsidRDefault="00647AB6">
            <w:pPr>
              <w:jc w:val="center"/>
              <w:rPr>
                <w:rFonts w:ascii="宋体" w:hAnsi="宋体" w:cs="宋体"/>
                <w:color w:val="000000"/>
                <w:sz w:val="18"/>
                <w:szCs w:val="18"/>
              </w:rPr>
            </w:pPr>
          </w:p>
        </w:tc>
        <w:tc>
          <w:tcPr>
            <w:tcW w:w="890" w:type="dxa"/>
            <w:tcBorders>
              <w:top w:val="nil"/>
              <w:left w:val="nil"/>
              <w:bottom w:val="single" w:sz="4" w:space="0" w:color="000000"/>
              <w:right w:val="nil"/>
            </w:tcBorders>
            <w:shd w:val="clear" w:color="auto" w:fill="auto"/>
            <w:noWrap/>
            <w:vAlign w:val="center"/>
          </w:tcPr>
          <w:p w:rsidR="00647AB6" w:rsidRDefault="00647AB6">
            <w:pPr>
              <w:jc w:val="center"/>
              <w:rPr>
                <w:rFonts w:ascii="宋体" w:hAnsi="宋体" w:cs="宋体"/>
                <w:color w:val="000000"/>
                <w:sz w:val="18"/>
                <w:szCs w:val="18"/>
              </w:rPr>
            </w:pPr>
          </w:p>
        </w:tc>
        <w:tc>
          <w:tcPr>
            <w:tcW w:w="2595" w:type="dxa"/>
            <w:gridSpan w:val="3"/>
            <w:tcBorders>
              <w:top w:val="nil"/>
              <w:left w:val="nil"/>
              <w:bottom w:val="single" w:sz="4" w:space="0" w:color="000000"/>
              <w:right w:val="nil"/>
            </w:tcBorders>
            <w:shd w:val="clear" w:color="auto" w:fill="auto"/>
            <w:noWrap/>
            <w:vAlign w:val="center"/>
          </w:tcPr>
          <w:p w:rsidR="00647AB6" w:rsidRDefault="00647AB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647AB6" w:rsidTr="00647AB6">
        <w:trPr>
          <w:trHeight w:val="454"/>
          <w:jc w:val="center"/>
        </w:trPr>
        <w:tc>
          <w:tcPr>
            <w:tcW w:w="7006" w:type="dxa"/>
            <w:gridSpan w:val="7"/>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158" w:type="dxa"/>
            <w:vMerge w:val="restart"/>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1159" w:type="dxa"/>
            <w:gridSpan w:val="2"/>
            <w:vMerge w:val="restart"/>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159" w:type="dxa"/>
            <w:gridSpan w:val="2"/>
            <w:vMerge w:val="restart"/>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160" w:type="dxa"/>
            <w:gridSpan w:val="3"/>
            <w:vMerge w:val="restart"/>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上缴上级支出</w:t>
            </w:r>
          </w:p>
        </w:tc>
        <w:tc>
          <w:tcPr>
            <w:tcW w:w="1174" w:type="dxa"/>
            <w:vMerge w:val="restart"/>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经营支出</w:t>
            </w:r>
          </w:p>
        </w:tc>
        <w:tc>
          <w:tcPr>
            <w:tcW w:w="1296" w:type="dxa"/>
            <w:vMerge w:val="restart"/>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对附属单位补助支出</w:t>
            </w:r>
          </w:p>
        </w:tc>
      </w:tr>
      <w:tr w:rsidR="00647AB6" w:rsidTr="00647AB6">
        <w:trPr>
          <w:trHeight w:val="454"/>
          <w:jc w:val="center"/>
        </w:trPr>
        <w:tc>
          <w:tcPr>
            <w:tcW w:w="3032"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3974" w:type="dxa"/>
            <w:gridSpan w:val="5"/>
            <w:vMerge w:val="restart"/>
            <w:tcBorders>
              <w:top w:val="nil"/>
              <w:left w:val="nil"/>
              <w:bottom w:val="single" w:sz="4" w:space="0" w:color="000000"/>
              <w:right w:val="single" w:sz="4" w:space="0" w:color="000000"/>
            </w:tcBorders>
            <w:shd w:val="clear" w:color="auto" w:fill="auto"/>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158" w:type="dxa"/>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159" w:type="dxa"/>
            <w:gridSpan w:val="2"/>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159" w:type="dxa"/>
            <w:gridSpan w:val="2"/>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160" w:type="dxa"/>
            <w:gridSpan w:val="3"/>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174" w:type="dxa"/>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296" w:type="dxa"/>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r>
      <w:tr w:rsidR="00647AB6" w:rsidTr="00647AB6">
        <w:trPr>
          <w:trHeight w:val="454"/>
          <w:jc w:val="center"/>
        </w:trPr>
        <w:tc>
          <w:tcPr>
            <w:tcW w:w="3032" w:type="dxa"/>
            <w:gridSpan w:val="2"/>
            <w:vMerge/>
            <w:tcBorders>
              <w:top w:val="nil"/>
              <w:left w:val="single" w:sz="4" w:space="0" w:color="000000"/>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3974" w:type="dxa"/>
            <w:gridSpan w:val="5"/>
            <w:vMerge/>
            <w:tcBorders>
              <w:top w:val="nil"/>
              <w:left w:val="nil"/>
              <w:bottom w:val="single" w:sz="4" w:space="0" w:color="000000"/>
              <w:right w:val="single" w:sz="4" w:space="0" w:color="000000"/>
            </w:tcBorders>
            <w:shd w:val="clear" w:color="auto" w:fill="auto"/>
            <w:noWrap/>
            <w:vAlign w:val="center"/>
          </w:tcPr>
          <w:p w:rsidR="006D0597" w:rsidRDefault="006D0597">
            <w:pPr>
              <w:jc w:val="center"/>
              <w:rPr>
                <w:rFonts w:ascii="宋体" w:hAnsi="宋体" w:cs="宋体"/>
                <w:color w:val="000000"/>
                <w:sz w:val="20"/>
                <w:szCs w:val="20"/>
              </w:rPr>
            </w:pPr>
          </w:p>
        </w:tc>
        <w:tc>
          <w:tcPr>
            <w:tcW w:w="1158" w:type="dxa"/>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159" w:type="dxa"/>
            <w:gridSpan w:val="2"/>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159" w:type="dxa"/>
            <w:gridSpan w:val="2"/>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160" w:type="dxa"/>
            <w:gridSpan w:val="3"/>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174" w:type="dxa"/>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296" w:type="dxa"/>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r>
      <w:tr w:rsidR="00647AB6" w:rsidTr="00647AB6">
        <w:trPr>
          <w:trHeight w:val="454"/>
          <w:jc w:val="center"/>
        </w:trPr>
        <w:tc>
          <w:tcPr>
            <w:tcW w:w="7006" w:type="dxa"/>
            <w:gridSpan w:val="7"/>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158" w:type="dxa"/>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59" w:type="dxa"/>
            <w:gridSpan w:val="2"/>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59" w:type="dxa"/>
            <w:gridSpan w:val="2"/>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60" w:type="dxa"/>
            <w:gridSpan w:val="3"/>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74" w:type="dxa"/>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96" w:type="dxa"/>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647AB6" w:rsidTr="00647AB6">
        <w:trPr>
          <w:trHeight w:val="454"/>
          <w:jc w:val="center"/>
        </w:trPr>
        <w:tc>
          <w:tcPr>
            <w:tcW w:w="7006" w:type="dxa"/>
            <w:gridSpan w:val="7"/>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158"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877.07</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363.66</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513.41</w:t>
            </w:r>
          </w:p>
        </w:tc>
        <w:tc>
          <w:tcPr>
            <w:tcW w:w="1160" w:type="dxa"/>
            <w:gridSpan w:val="3"/>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17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296"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r>
      <w:tr w:rsidR="00647AB6" w:rsidTr="00647AB6">
        <w:trPr>
          <w:trHeight w:val="454"/>
          <w:jc w:val="center"/>
        </w:trPr>
        <w:tc>
          <w:tcPr>
            <w:tcW w:w="3032"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201</w:t>
            </w:r>
          </w:p>
        </w:tc>
        <w:tc>
          <w:tcPr>
            <w:tcW w:w="3974" w:type="dxa"/>
            <w:gridSpan w:val="5"/>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一般公共服务支出</w:t>
            </w:r>
          </w:p>
        </w:tc>
        <w:tc>
          <w:tcPr>
            <w:tcW w:w="1158"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850.92</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337.51</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513.41</w:t>
            </w:r>
          </w:p>
        </w:tc>
        <w:tc>
          <w:tcPr>
            <w:tcW w:w="1160" w:type="dxa"/>
            <w:gridSpan w:val="3"/>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17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296"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r>
      <w:tr w:rsidR="00647AB6" w:rsidTr="00647AB6">
        <w:trPr>
          <w:trHeight w:val="454"/>
          <w:jc w:val="center"/>
        </w:trPr>
        <w:tc>
          <w:tcPr>
            <w:tcW w:w="3032"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20138</w:t>
            </w:r>
          </w:p>
        </w:tc>
        <w:tc>
          <w:tcPr>
            <w:tcW w:w="3974" w:type="dxa"/>
            <w:gridSpan w:val="5"/>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市场监督管理事务</w:t>
            </w:r>
          </w:p>
        </w:tc>
        <w:tc>
          <w:tcPr>
            <w:tcW w:w="1158"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850.92</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337.51</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513.41</w:t>
            </w:r>
          </w:p>
        </w:tc>
        <w:tc>
          <w:tcPr>
            <w:tcW w:w="1160" w:type="dxa"/>
            <w:gridSpan w:val="3"/>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17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296"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r>
      <w:tr w:rsidR="00647AB6" w:rsidTr="00647AB6">
        <w:trPr>
          <w:trHeight w:val="454"/>
          <w:jc w:val="center"/>
        </w:trPr>
        <w:tc>
          <w:tcPr>
            <w:tcW w:w="3032"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2013850</w:t>
            </w:r>
          </w:p>
        </w:tc>
        <w:tc>
          <w:tcPr>
            <w:tcW w:w="3974" w:type="dxa"/>
            <w:gridSpan w:val="5"/>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事业运行</w:t>
            </w:r>
          </w:p>
        </w:tc>
        <w:tc>
          <w:tcPr>
            <w:tcW w:w="1158"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337.51</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337.51</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1160" w:type="dxa"/>
            <w:gridSpan w:val="3"/>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117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1296"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r>
      <w:tr w:rsidR="00647AB6" w:rsidTr="00647AB6">
        <w:trPr>
          <w:trHeight w:val="454"/>
          <w:jc w:val="center"/>
        </w:trPr>
        <w:tc>
          <w:tcPr>
            <w:tcW w:w="3032"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2013899</w:t>
            </w:r>
          </w:p>
        </w:tc>
        <w:tc>
          <w:tcPr>
            <w:tcW w:w="3974" w:type="dxa"/>
            <w:gridSpan w:val="5"/>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其他市场监督管理事务</w:t>
            </w:r>
          </w:p>
        </w:tc>
        <w:tc>
          <w:tcPr>
            <w:tcW w:w="1158"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513.41</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513.41</w:t>
            </w:r>
          </w:p>
        </w:tc>
        <w:tc>
          <w:tcPr>
            <w:tcW w:w="1160" w:type="dxa"/>
            <w:gridSpan w:val="3"/>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117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1296"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r>
      <w:tr w:rsidR="00647AB6" w:rsidTr="00647AB6">
        <w:trPr>
          <w:trHeight w:val="454"/>
          <w:jc w:val="center"/>
        </w:trPr>
        <w:tc>
          <w:tcPr>
            <w:tcW w:w="3032"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208</w:t>
            </w:r>
          </w:p>
        </w:tc>
        <w:tc>
          <w:tcPr>
            <w:tcW w:w="3974" w:type="dxa"/>
            <w:gridSpan w:val="5"/>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社会保障和就业支出</w:t>
            </w:r>
          </w:p>
        </w:tc>
        <w:tc>
          <w:tcPr>
            <w:tcW w:w="1158"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160" w:type="dxa"/>
            <w:gridSpan w:val="3"/>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17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296"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r>
      <w:tr w:rsidR="00647AB6" w:rsidTr="00647AB6">
        <w:trPr>
          <w:trHeight w:val="454"/>
          <w:jc w:val="center"/>
        </w:trPr>
        <w:tc>
          <w:tcPr>
            <w:tcW w:w="3032"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20805</w:t>
            </w:r>
          </w:p>
        </w:tc>
        <w:tc>
          <w:tcPr>
            <w:tcW w:w="3974" w:type="dxa"/>
            <w:gridSpan w:val="5"/>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行政事业单位养老支出</w:t>
            </w:r>
          </w:p>
        </w:tc>
        <w:tc>
          <w:tcPr>
            <w:tcW w:w="1158"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160" w:type="dxa"/>
            <w:gridSpan w:val="3"/>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17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1296"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r>
      <w:tr w:rsidR="00647AB6" w:rsidTr="00647AB6">
        <w:trPr>
          <w:trHeight w:val="454"/>
          <w:jc w:val="center"/>
        </w:trPr>
        <w:tc>
          <w:tcPr>
            <w:tcW w:w="3032"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2080505</w:t>
            </w:r>
          </w:p>
        </w:tc>
        <w:tc>
          <w:tcPr>
            <w:tcW w:w="3974" w:type="dxa"/>
            <w:gridSpan w:val="5"/>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机关事业单位基本养老保险缴费支出</w:t>
            </w:r>
          </w:p>
        </w:tc>
        <w:tc>
          <w:tcPr>
            <w:tcW w:w="1158"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26.15</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26.15</w:t>
            </w:r>
          </w:p>
        </w:tc>
        <w:tc>
          <w:tcPr>
            <w:tcW w:w="1159" w:type="dxa"/>
            <w:gridSpan w:val="2"/>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1160" w:type="dxa"/>
            <w:gridSpan w:val="3"/>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117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1296"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r>
    </w:tbl>
    <w:p w:rsidR="006D0597" w:rsidRDefault="004B5097" w:rsidP="004B5097">
      <w:pPr>
        <w:jc w:val="left"/>
        <w:rPr>
          <w:rFonts w:ascii="黑体" w:eastAsia="黑体" w:hAnsi="宋体" w:cs="黑体"/>
          <w:color w:val="000000"/>
          <w:kern w:val="0"/>
          <w:sz w:val="36"/>
          <w:szCs w:val="36"/>
        </w:rPr>
      </w:pPr>
      <w:r>
        <w:rPr>
          <w:rFonts w:ascii="宋体" w:hAnsi="宋体" w:cs="宋体" w:hint="eastAsia"/>
          <w:color w:val="000000"/>
          <w:kern w:val="0"/>
          <w:sz w:val="20"/>
          <w:szCs w:val="20"/>
        </w:rPr>
        <w:t>注：本表反映部门本年度各项支出情况。</w:t>
      </w:r>
    </w:p>
    <w:p w:rsidR="006D0597" w:rsidRDefault="006D0597">
      <w:pPr>
        <w:jc w:val="center"/>
        <w:rPr>
          <w:rFonts w:ascii="黑体" w:eastAsia="黑体" w:hAnsi="宋体" w:cs="黑体"/>
          <w:color w:val="000000"/>
          <w:kern w:val="0"/>
          <w:sz w:val="36"/>
          <w:szCs w:val="36"/>
        </w:rPr>
      </w:pPr>
    </w:p>
    <w:p w:rsidR="006D0597" w:rsidRDefault="006D0597">
      <w:pPr>
        <w:jc w:val="center"/>
        <w:rPr>
          <w:rFonts w:ascii="黑体" w:eastAsia="黑体" w:hAnsi="宋体" w:cs="黑体"/>
          <w:color w:val="000000"/>
          <w:kern w:val="0"/>
          <w:sz w:val="36"/>
          <w:szCs w:val="36"/>
        </w:rPr>
        <w:sectPr w:rsidR="006D0597" w:rsidSect="00647AB6">
          <w:pgSz w:w="16838" w:h="11906" w:orient="landscape"/>
          <w:pgMar w:top="1588" w:right="1418" w:bottom="1021" w:left="1418" w:header="851" w:footer="992" w:gutter="0"/>
          <w:pgNumType w:fmt="numberInDash"/>
          <w:cols w:space="0"/>
          <w:docGrid w:linePitch="579" w:charSpace="-1024"/>
        </w:sectPr>
      </w:pPr>
    </w:p>
    <w:tbl>
      <w:tblPr>
        <w:tblW w:w="10407" w:type="dxa"/>
        <w:jc w:val="center"/>
        <w:tblInd w:w="-213" w:type="dxa"/>
        <w:tblLayout w:type="fixed"/>
        <w:tblLook w:val="04A0"/>
      </w:tblPr>
      <w:tblGrid>
        <w:gridCol w:w="2789"/>
        <w:gridCol w:w="531"/>
        <w:gridCol w:w="850"/>
        <w:gridCol w:w="2410"/>
        <w:gridCol w:w="553"/>
        <w:gridCol w:w="850"/>
        <w:gridCol w:w="851"/>
        <w:gridCol w:w="143"/>
        <w:gridCol w:w="643"/>
        <w:gridCol w:w="787"/>
      </w:tblGrid>
      <w:tr w:rsidR="006D0597" w:rsidTr="00BD44A5">
        <w:trPr>
          <w:trHeight w:val="90"/>
          <w:jc w:val="center"/>
        </w:trPr>
        <w:tc>
          <w:tcPr>
            <w:tcW w:w="10407" w:type="dxa"/>
            <w:gridSpan w:val="10"/>
            <w:tcBorders>
              <w:top w:val="nil"/>
              <w:left w:val="nil"/>
              <w:bottom w:val="nil"/>
              <w:right w:val="nil"/>
            </w:tcBorders>
            <w:shd w:val="clear" w:color="auto" w:fill="FFFFFF"/>
            <w:noWrap/>
            <w:vAlign w:val="center"/>
          </w:tcPr>
          <w:p w:rsidR="006D0597" w:rsidRDefault="00BD44A5" w:rsidP="00BD44A5">
            <w:pPr>
              <w:jc w:val="center"/>
              <w:rPr>
                <w:rFonts w:ascii="宋体" w:hAnsi="宋体" w:cs="宋体"/>
                <w:color w:val="000000"/>
                <w:sz w:val="18"/>
                <w:szCs w:val="18"/>
              </w:rPr>
            </w:pPr>
            <w:r>
              <w:rPr>
                <w:rFonts w:ascii="黑体" w:eastAsia="黑体" w:hAnsi="宋体" w:cs="黑体" w:hint="eastAsia"/>
                <w:color w:val="000000"/>
                <w:kern w:val="0"/>
                <w:sz w:val="30"/>
                <w:szCs w:val="30"/>
              </w:rPr>
              <w:lastRenderedPageBreak/>
              <w:t>财政拨款收入支出决算总表</w:t>
            </w:r>
          </w:p>
        </w:tc>
      </w:tr>
      <w:tr w:rsidR="00BD44A5" w:rsidTr="00BD44A5">
        <w:trPr>
          <w:trHeight w:val="90"/>
          <w:jc w:val="center"/>
        </w:trPr>
        <w:tc>
          <w:tcPr>
            <w:tcW w:w="10407" w:type="dxa"/>
            <w:gridSpan w:val="10"/>
            <w:tcBorders>
              <w:top w:val="nil"/>
              <w:left w:val="nil"/>
              <w:bottom w:val="nil"/>
              <w:right w:val="nil"/>
            </w:tcBorders>
            <w:shd w:val="clear" w:color="auto" w:fill="FFFFFF"/>
            <w:noWrap/>
            <w:vAlign w:val="center"/>
          </w:tcPr>
          <w:p w:rsidR="00BD44A5" w:rsidRDefault="00BD44A5" w:rsidP="00BD44A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公开04表</w:t>
            </w:r>
          </w:p>
        </w:tc>
      </w:tr>
      <w:tr w:rsidR="00BD44A5" w:rsidTr="00BD44A5">
        <w:trPr>
          <w:trHeight w:val="90"/>
          <w:jc w:val="center"/>
        </w:trPr>
        <w:tc>
          <w:tcPr>
            <w:tcW w:w="4170" w:type="dxa"/>
            <w:gridSpan w:val="3"/>
            <w:tcBorders>
              <w:top w:val="nil"/>
              <w:left w:val="nil"/>
              <w:bottom w:val="single" w:sz="4" w:space="0" w:color="000000"/>
              <w:right w:val="nil"/>
            </w:tcBorders>
            <w:shd w:val="clear" w:color="auto" w:fill="FFFFFF"/>
            <w:noWrap/>
            <w:vAlign w:val="center"/>
          </w:tcPr>
          <w:p w:rsidR="00BD44A5" w:rsidRDefault="00BD44A5" w:rsidP="00BD44A5">
            <w:pPr>
              <w:jc w:val="center"/>
              <w:rPr>
                <w:rFonts w:ascii="宋体" w:hAnsi="宋体" w:cs="宋体"/>
                <w:color w:val="000000"/>
                <w:sz w:val="18"/>
                <w:szCs w:val="18"/>
              </w:rPr>
            </w:pPr>
            <w:r>
              <w:rPr>
                <w:rFonts w:ascii="宋体" w:hAnsi="宋体" w:cs="宋体" w:hint="eastAsia"/>
                <w:color w:val="000000"/>
                <w:kern w:val="0"/>
                <w:sz w:val="22"/>
                <w:szCs w:val="22"/>
              </w:rPr>
              <w:t>部门：湖北省纤维检验局咸宁分局</w:t>
            </w:r>
          </w:p>
        </w:tc>
        <w:tc>
          <w:tcPr>
            <w:tcW w:w="2963" w:type="dxa"/>
            <w:gridSpan w:val="2"/>
            <w:tcBorders>
              <w:top w:val="nil"/>
              <w:left w:val="nil"/>
              <w:bottom w:val="single" w:sz="4" w:space="0" w:color="000000"/>
              <w:right w:val="nil"/>
            </w:tcBorders>
            <w:shd w:val="clear" w:color="auto" w:fill="FFFFFF"/>
            <w:noWrap/>
            <w:vAlign w:val="center"/>
          </w:tcPr>
          <w:p w:rsidR="00BD44A5" w:rsidRDefault="00BD44A5" w:rsidP="00BD44A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2020年度</w:t>
            </w:r>
          </w:p>
        </w:tc>
        <w:tc>
          <w:tcPr>
            <w:tcW w:w="850" w:type="dxa"/>
            <w:tcBorders>
              <w:top w:val="nil"/>
              <w:left w:val="nil"/>
              <w:bottom w:val="single" w:sz="4" w:space="0" w:color="000000"/>
              <w:right w:val="nil"/>
            </w:tcBorders>
            <w:shd w:val="clear" w:color="auto" w:fill="FFFFFF"/>
            <w:noWrap/>
            <w:vAlign w:val="center"/>
          </w:tcPr>
          <w:p w:rsidR="00BD44A5" w:rsidRDefault="00BD44A5" w:rsidP="00BD44A5">
            <w:pPr>
              <w:jc w:val="center"/>
              <w:rPr>
                <w:rFonts w:ascii="宋体" w:hAnsi="宋体" w:cs="宋体"/>
                <w:color w:val="000000"/>
                <w:sz w:val="18"/>
                <w:szCs w:val="18"/>
              </w:rPr>
            </w:pPr>
          </w:p>
        </w:tc>
        <w:tc>
          <w:tcPr>
            <w:tcW w:w="994" w:type="dxa"/>
            <w:gridSpan w:val="2"/>
            <w:tcBorders>
              <w:top w:val="nil"/>
              <w:left w:val="nil"/>
              <w:bottom w:val="single" w:sz="4" w:space="0" w:color="000000"/>
              <w:right w:val="nil"/>
            </w:tcBorders>
            <w:shd w:val="clear" w:color="auto" w:fill="FFFFFF"/>
            <w:noWrap/>
            <w:vAlign w:val="center"/>
          </w:tcPr>
          <w:p w:rsidR="00BD44A5" w:rsidRDefault="00BD44A5" w:rsidP="00BD44A5">
            <w:pPr>
              <w:jc w:val="center"/>
              <w:rPr>
                <w:rFonts w:ascii="宋体" w:hAnsi="宋体" w:cs="宋体"/>
                <w:color w:val="000000"/>
                <w:sz w:val="18"/>
                <w:szCs w:val="18"/>
              </w:rPr>
            </w:pPr>
          </w:p>
        </w:tc>
        <w:tc>
          <w:tcPr>
            <w:tcW w:w="1430" w:type="dxa"/>
            <w:gridSpan w:val="2"/>
            <w:tcBorders>
              <w:top w:val="nil"/>
              <w:left w:val="nil"/>
              <w:bottom w:val="single" w:sz="4" w:space="0" w:color="000000"/>
              <w:right w:val="nil"/>
            </w:tcBorders>
            <w:shd w:val="clear" w:color="auto" w:fill="FFFFFF"/>
            <w:noWrap/>
            <w:vAlign w:val="center"/>
          </w:tcPr>
          <w:p w:rsidR="00BD44A5" w:rsidRDefault="00BD44A5" w:rsidP="00BD44A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6D0597" w:rsidTr="00BD44A5">
        <w:trPr>
          <w:trHeight w:val="90"/>
          <w:jc w:val="center"/>
        </w:trPr>
        <w:tc>
          <w:tcPr>
            <w:tcW w:w="4170" w:type="dxa"/>
            <w:gridSpan w:val="3"/>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     入</w:t>
            </w:r>
          </w:p>
        </w:tc>
        <w:tc>
          <w:tcPr>
            <w:tcW w:w="6237" w:type="dxa"/>
            <w:gridSpan w:val="7"/>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     出</w:t>
            </w:r>
          </w:p>
        </w:tc>
      </w:tr>
      <w:tr w:rsidR="006D0597" w:rsidTr="00BD44A5">
        <w:trPr>
          <w:trHeight w:val="312"/>
          <w:jc w:val="center"/>
        </w:trPr>
        <w:tc>
          <w:tcPr>
            <w:tcW w:w="2789" w:type="dxa"/>
            <w:vMerge w:val="restart"/>
            <w:tcBorders>
              <w:top w:val="nil"/>
              <w:left w:val="single" w:sz="4" w:space="0" w:color="000000"/>
              <w:bottom w:val="single" w:sz="4" w:space="0" w:color="000000"/>
              <w:right w:val="single" w:sz="4" w:space="0" w:color="000000"/>
            </w:tcBorders>
            <w:shd w:val="clear" w:color="auto" w:fill="FFFFFF"/>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531" w:type="dxa"/>
            <w:vMerge w:val="restart"/>
            <w:tcBorders>
              <w:top w:val="nil"/>
              <w:left w:val="nil"/>
              <w:bottom w:val="single" w:sz="4" w:space="0" w:color="000000"/>
              <w:right w:val="single" w:sz="4" w:space="0" w:color="000000"/>
            </w:tcBorders>
            <w:shd w:val="clear" w:color="auto" w:fill="FFFFFF"/>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850" w:type="dxa"/>
            <w:vMerge w:val="restart"/>
            <w:tcBorders>
              <w:top w:val="nil"/>
              <w:left w:val="nil"/>
              <w:bottom w:val="single" w:sz="4" w:space="0" w:color="000000"/>
              <w:right w:val="single" w:sz="4" w:space="0" w:color="000000"/>
            </w:tcBorders>
            <w:shd w:val="clear" w:color="auto" w:fill="FFFFFF"/>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2410" w:type="dxa"/>
            <w:vMerge w:val="restart"/>
            <w:tcBorders>
              <w:top w:val="nil"/>
              <w:left w:val="nil"/>
              <w:bottom w:val="single" w:sz="4" w:space="0" w:color="000000"/>
              <w:right w:val="single" w:sz="4" w:space="0" w:color="000000"/>
            </w:tcBorders>
            <w:shd w:val="clear" w:color="auto" w:fill="FFFFFF"/>
            <w:vAlign w:val="center"/>
          </w:tcPr>
          <w:p w:rsidR="006D0597" w:rsidRDefault="00BD44A5" w:rsidP="00BD44A5">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项目</w:t>
            </w:r>
          </w:p>
        </w:tc>
        <w:tc>
          <w:tcPr>
            <w:tcW w:w="553" w:type="dxa"/>
            <w:vMerge w:val="restart"/>
            <w:tcBorders>
              <w:top w:val="nil"/>
              <w:left w:val="nil"/>
              <w:bottom w:val="single" w:sz="4" w:space="0" w:color="000000"/>
              <w:right w:val="single" w:sz="4" w:space="0" w:color="000000"/>
            </w:tcBorders>
            <w:shd w:val="clear" w:color="auto" w:fill="FFFFFF"/>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850" w:type="dxa"/>
            <w:vMerge w:val="restart"/>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851" w:type="dxa"/>
            <w:vMerge w:val="restart"/>
            <w:tcBorders>
              <w:top w:val="nil"/>
              <w:left w:val="nil"/>
              <w:bottom w:val="single" w:sz="4" w:space="0" w:color="000000"/>
              <w:right w:val="single" w:sz="4" w:space="0" w:color="000000"/>
            </w:tcBorders>
            <w:shd w:val="clear" w:color="auto" w:fill="FFFFFF"/>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一般公共预算财政拨款</w:t>
            </w:r>
          </w:p>
        </w:tc>
        <w:tc>
          <w:tcPr>
            <w:tcW w:w="786" w:type="dxa"/>
            <w:gridSpan w:val="2"/>
            <w:vMerge w:val="restart"/>
            <w:tcBorders>
              <w:top w:val="nil"/>
              <w:left w:val="nil"/>
              <w:bottom w:val="single" w:sz="4" w:space="0" w:color="000000"/>
              <w:right w:val="single" w:sz="4" w:space="0" w:color="000000"/>
            </w:tcBorders>
            <w:shd w:val="clear" w:color="auto" w:fill="FFFFFF"/>
            <w:vAlign w:val="center"/>
          </w:tcPr>
          <w:p w:rsidR="006D0597" w:rsidRDefault="00BD44A5" w:rsidP="00BD44A5">
            <w:pPr>
              <w:widowControl/>
              <w:ind w:leftChars="-50" w:left="-105" w:rightChars="-50" w:right="-105"/>
              <w:jc w:val="center"/>
              <w:textAlignment w:val="center"/>
              <w:rPr>
                <w:rFonts w:ascii="宋体" w:hAnsi="宋体" w:cs="宋体"/>
                <w:color w:val="000000"/>
                <w:sz w:val="20"/>
                <w:szCs w:val="20"/>
              </w:rPr>
            </w:pPr>
            <w:r>
              <w:rPr>
                <w:rFonts w:ascii="宋体" w:hAnsi="宋体" w:cs="宋体" w:hint="eastAsia"/>
                <w:color w:val="000000"/>
                <w:kern w:val="0"/>
                <w:sz w:val="20"/>
                <w:szCs w:val="20"/>
              </w:rPr>
              <w:t>政府性基金预算财政拨款</w:t>
            </w:r>
          </w:p>
        </w:tc>
        <w:tc>
          <w:tcPr>
            <w:tcW w:w="787" w:type="dxa"/>
            <w:vMerge w:val="restart"/>
            <w:tcBorders>
              <w:top w:val="nil"/>
              <w:left w:val="nil"/>
              <w:bottom w:val="single" w:sz="4" w:space="0" w:color="000000"/>
              <w:right w:val="single" w:sz="4" w:space="0" w:color="000000"/>
            </w:tcBorders>
            <w:shd w:val="clear" w:color="auto" w:fill="FFFFFF"/>
            <w:vAlign w:val="center"/>
          </w:tcPr>
          <w:p w:rsidR="006D0597" w:rsidRDefault="00BD44A5" w:rsidP="00BD44A5">
            <w:pPr>
              <w:widowControl/>
              <w:ind w:leftChars="-50" w:left="-105" w:rightChars="-50" w:right="-105"/>
              <w:jc w:val="center"/>
              <w:textAlignment w:val="center"/>
              <w:rPr>
                <w:rFonts w:ascii="宋体" w:hAnsi="宋体" w:cs="宋体"/>
                <w:color w:val="000000"/>
                <w:sz w:val="20"/>
                <w:szCs w:val="20"/>
              </w:rPr>
            </w:pPr>
            <w:r>
              <w:rPr>
                <w:rFonts w:ascii="宋体" w:hAnsi="宋体" w:cs="宋体" w:hint="eastAsia"/>
                <w:color w:val="000000"/>
                <w:kern w:val="0"/>
                <w:sz w:val="20"/>
                <w:szCs w:val="20"/>
              </w:rPr>
              <w:t>国有资本经营预算财政拨款</w:t>
            </w:r>
          </w:p>
        </w:tc>
      </w:tr>
      <w:tr w:rsidR="006D0597" w:rsidTr="00BD44A5">
        <w:trPr>
          <w:trHeight w:val="312"/>
          <w:jc w:val="center"/>
        </w:trPr>
        <w:tc>
          <w:tcPr>
            <w:tcW w:w="2789" w:type="dxa"/>
            <w:vMerge/>
            <w:tcBorders>
              <w:top w:val="nil"/>
              <w:left w:val="single" w:sz="4" w:space="0" w:color="000000"/>
              <w:bottom w:val="single" w:sz="4" w:space="0" w:color="000000"/>
              <w:right w:val="single" w:sz="4" w:space="0" w:color="000000"/>
            </w:tcBorders>
            <w:shd w:val="clear" w:color="auto" w:fill="FFFFFF"/>
            <w:vAlign w:val="center"/>
          </w:tcPr>
          <w:p w:rsidR="006D0597" w:rsidRDefault="006D0597" w:rsidP="00BD44A5">
            <w:pPr>
              <w:rPr>
                <w:rFonts w:ascii="宋体" w:hAnsi="宋体" w:cs="宋体"/>
                <w:color w:val="000000"/>
                <w:sz w:val="20"/>
                <w:szCs w:val="20"/>
              </w:rPr>
            </w:pPr>
          </w:p>
        </w:tc>
        <w:tc>
          <w:tcPr>
            <w:tcW w:w="531" w:type="dxa"/>
            <w:vMerge/>
            <w:tcBorders>
              <w:top w:val="nil"/>
              <w:left w:val="nil"/>
              <w:bottom w:val="single" w:sz="4" w:space="0" w:color="000000"/>
              <w:right w:val="single" w:sz="4" w:space="0" w:color="000000"/>
            </w:tcBorders>
            <w:shd w:val="clear" w:color="auto" w:fill="FFFFFF"/>
            <w:vAlign w:val="center"/>
          </w:tcPr>
          <w:p w:rsidR="006D0597" w:rsidRDefault="006D0597" w:rsidP="00BD44A5">
            <w:pPr>
              <w:jc w:val="center"/>
              <w:rPr>
                <w:rFonts w:ascii="宋体" w:hAnsi="宋体" w:cs="宋体"/>
                <w:color w:val="000000"/>
                <w:sz w:val="20"/>
                <w:szCs w:val="20"/>
              </w:rPr>
            </w:pPr>
          </w:p>
        </w:tc>
        <w:tc>
          <w:tcPr>
            <w:tcW w:w="850" w:type="dxa"/>
            <w:vMerge/>
            <w:tcBorders>
              <w:top w:val="nil"/>
              <w:left w:val="nil"/>
              <w:bottom w:val="single" w:sz="4" w:space="0" w:color="000000"/>
              <w:right w:val="single" w:sz="4" w:space="0" w:color="000000"/>
            </w:tcBorders>
            <w:shd w:val="clear" w:color="auto" w:fill="FFFFFF"/>
            <w:vAlign w:val="center"/>
          </w:tcPr>
          <w:p w:rsidR="006D0597" w:rsidRDefault="006D0597" w:rsidP="00BD44A5">
            <w:pPr>
              <w:jc w:val="center"/>
              <w:rPr>
                <w:rFonts w:ascii="宋体" w:hAnsi="宋体" w:cs="宋体"/>
                <w:color w:val="000000"/>
                <w:sz w:val="20"/>
                <w:szCs w:val="20"/>
              </w:rPr>
            </w:pPr>
          </w:p>
        </w:tc>
        <w:tc>
          <w:tcPr>
            <w:tcW w:w="2410" w:type="dxa"/>
            <w:vMerge/>
            <w:tcBorders>
              <w:top w:val="nil"/>
              <w:left w:val="nil"/>
              <w:bottom w:val="single" w:sz="4" w:space="0" w:color="000000"/>
              <w:right w:val="single" w:sz="4" w:space="0" w:color="000000"/>
            </w:tcBorders>
            <w:shd w:val="clear" w:color="auto" w:fill="FFFFFF"/>
            <w:vAlign w:val="bottom"/>
          </w:tcPr>
          <w:p w:rsidR="006D0597" w:rsidRDefault="006D0597" w:rsidP="00BD44A5">
            <w:pPr>
              <w:rPr>
                <w:rFonts w:ascii="宋体" w:hAnsi="宋体" w:cs="宋体"/>
                <w:color w:val="000000"/>
                <w:sz w:val="20"/>
                <w:szCs w:val="20"/>
              </w:rPr>
            </w:pPr>
          </w:p>
        </w:tc>
        <w:tc>
          <w:tcPr>
            <w:tcW w:w="553" w:type="dxa"/>
            <w:vMerge/>
            <w:tcBorders>
              <w:top w:val="nil"/>
              <w:left w:val="nil"/>
              <w:bottom w:val="single" w:sz="4" w:space="0" w:color="000000"/>
              <w:right w:val="single" w:sz="4" w:space="0" w:color="000000"/>
            </w:tcBorders>
            <w:shd w:val="clear" w:color="auto" w:fill="FFFFFF"/>
            <w:vAlign w:val="center"/>
          </w:tcPr>
          <w:p w:rsidR="006D0597" w:rsidRDefault="006D0597" w:rsidP="00BD44A5">
            <w:pPr>
              <w:jc w:val="center"/>
              <w:rPr>
                <w:rFonts w:ascii="宋体" w:hAnsi="宋体" w:cs="宋体"/>
                <w:color w:val="000000"/>
                <w:sz w:val="20"/>
                <w:szCs w:val="20"/>
              </w:rPr>
            </w:pPr>
          </w:p>
        </w:tc>
        <w:tc>
          <w:tcPr>
            <w:tcW w:w="850" w:type="dxa"/>
            <w:vMerge/>
            <w:tcBorders>
              <w:top w:val="nil"/>
              <w:left w:val="nil"/>
              <w:bottom w:val="single" w:sz="4" w:space="0" w:color="000000"/>
              <w:right w:val="single" w:sz="4" w:space="0" w:color="000000"/>
            </w:tcBorders>
            <w:shd w:val="clear" w:color="auto" w:fill="FFFFFF"/>
            <w:noWrap/>
            <w:vAlign w:val="center"/>
          </w:tcPr>
          <w:p w:rsidR="006D0597" w:rsidRDefault="006D0597" w:rsidP="00BD44A5">
            <w:pPr>
              <w:jc w:val="center"/>
              <w:rPr>
                <w:rFonts w:ascii="宋体" w:hAnsi="宋体" w:cs="宋体"/>
                <w:color w:val="000000"/>
                <w:sz w:val="20"/>
                <w:szCs w:val="20"/>
              </w:rPr>
            </w:pPr>
          </w:p>
        </w:tc>
        <w:tc>
          <w:tcPr>
            <w:tcW w:w="851" w:type="dxa"/>
            <w:vMerge/>
            <w:tcBorders>
              <w:top w:val="nil"/>
              <w:left w:val="nil"/>
              <w:bottom w:val="single" w:sz="4" w:space="0" w:color="000000"/>
              <w:right w:val="single" w:sz="4" w:space="0" w:color="000000"/>
            </w:tcBorders>
            <w:shd w:val="clear" w:color="auto" w:fill="FFFFFF"/>
            <w:vAlign w:val="center"/>
          </w:tcPr>
          <w:p w:rsidR="006D0597" w:rsidRDefault="006D0597" w:rsidP="00BD44A5">
            <w:pPr>
              <w:jc w:val="center"/>
              <w:rPr>
                <w:rFonts w:ascii="宋体" w:hAnsi="宋体" w:cs="宋体"/>
                <w:color w:val="000000"/>
                <w:sz w:val="20"/>
                <w:szCs w:val="20"/>
              </w:rPr>
            </w:pPr>
          </w:p>
        </w:tc>
        <w:tc>
          <w:tcPr>
            <w:tcW w:w="786" w:type="dxa"/>
            <w:gridSpan w:val="2"/>
            <w:vMerge/>
            <w:tcBorders>
              <w:top w:val="nil"/>
              <w:left w:val="nil"/>
              <w:bottom w:val="single" w:sz="4" w:space="0" w:color="000000"/>
              <w:right w:val="single" w:sz="4" w:space="0" w:color="000000"/>
            </w:tcBorders>
            <w:shd w:val="clear" w:color="auto" w:fill="FFFFFF"/>
            <w:vAlign w:val="center"/>
          </w:tcPr>
          <w:p w:rsidR="006D0597" w:rsidRDefault="006D0597" w:rsidP="00BD44A5">
            <w:pPr>
              <w:ind w:leftChars="-50" w:left="-105" w:rightChars="-50" w:right="-105"/>
              <w:jc w:val="center"/>
              <w:rPr>
                <w:rFonts w:ascii="宋体" w:hAnsi="宋体" w:cs="宋体"/>
                <w:color w:val="000000"/>
                <w:sz w:val="20"/>
                <w:szCs w:val="20"/>
              </w:rPr>
            </w:pPr>
          </w:p>
        </w:tc>
        <w:tc>
          <w:tcPr>
            <w:tcW w:w="787" w:type="dxa"/>
            <w:vMerge/>
            <w:tcBorders>
              <w:top w:val="nil"/>
              <w:left w:val="nil"/>
              <w:bottom w:val="single" w:sz="4" w:space="0" w:color="000000"/>
              <w:right w:val="single" w:sz="4" w:space="0" w:color="000000"/>
            </w:tcBorders>
            <w:shd w:val="clear" w:color="auto" w:fill="FFFFFF"/>
            <w:vAlign w:val="center"/>
          </w:tcPr>
          <w:p w:rsidR="006D0597" w:rsidRDefault="006D0597" w:rsidP="00BD44A5">
            <w:pPr>
              <w:ind w:leftChars="-50" w:left="-105" w:rightChars="-50" w:right="-105"/>
              <w:jc w:val="center"/>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center"/>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410" w:type="dxa"/>
            <w:tcBorders>
              <w:top w:val="nil"/>
              <w:left w:val="nil"/>
              <w:bottom w:val="single" w:sz="4" w:space="0" w:color="000000"/>
              <w:right w:val="single" w:sz="4" w:space="0" w:color="000000"/>
            </w:tcBorders>
            <w:shd w:val="clear" w:color="auto" w:fill="FFFFFF"/>
            <w:noWrap/>
            <w:vAlign w:val="bottom"/>
          </w:tcPr>
          <w:p w:rsidR="006D0597" w:rsidRDefault="00BD44A5" w:rsidP="00BD44A5">
            <w:pPr>
              <w:widowControl/>
              <w:textAlignment w:val="bottom"/>
              <w:rPr>
                <w:rFonts w:ascii="宋体" w:hAnsi="宋体" w:cs="宋体"/>
                <w:color w:val="000000"/>
                <w:sz w:val="20"/>
                <w:szCs w:val="20"/>
              </w:rPr>
            </w:pPr>
            <w:r>
              <w:rPr>
                <w:rFonts w:ascii="宋体" w:hAnsi="宋体" w:cs="宋体" w:hint="eastAsia"/>
                <w:color w:val="000000"/>
                <w:kern w:val="0"/>
                <w:sz w:val="20"/>
                <w:szCs w:val="20"/>
              </w:rPr>
              <w:t>栏次</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center"/>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ind w:leftChars="-50" w:left="-105" w:rightChars="-50" w:right="-105"/>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ind w:leftChars="-50" w:left="-105" w:rightChars="-50" w:right="-105"/>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一、一般公共预算财政拨款</w:t>
            </w: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833.19</w:t>
            </w: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807.04</w:t>
            </w: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807.04</w:t>
            </w: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二、政府性基金预算财政拨款</w:t>
            </w: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三、国有资本经营财政拨款</w:t>
            </w: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七、文化旅游体育与传媒支出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26.15</w:t>
            </w: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26.15</w:t>
            </w: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九、卫生健康支出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十四、资源勘探工业信息等支出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十八、自然资源海洋气象等支出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二十一、国有资本经营预算支出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二十二、灾害防治及应急管理支出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二十三、其他支出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55</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center"/>
              <w:rPr>
                <w:rFonts w:ascii="宋体" w:hAnsi="宋体" w:cs="宋体"/>
                <w:b/>
                <w:bCs/>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二十四、债务还本支出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56</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二十五、债务付息支出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57</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二十六、抗</w:t>
            </w:r>
            <w:proofErr w:type="gramStart"/>
            <w:r>
              <w:rPr>
                <w:rFonts w:ascii="宋体" w:hAnsi="宋体" w:cs="宋体" w:hint="eastAsia"/>
                <w:color w:val="000000"/>
                <w:kern w:val="0"/>
                <w:sz w:val="20"/>
                <w:szCs w:val="20"/>
              </w:rPr>
              <w:t>疫</w:t>
            </w:r>
            <w:proofErr w:type="gramEnd"/>
            <w:r>
              <w:rPr>
                <w:rFonts w:ascii="宋体" w:hAnsi="宋体" w:cs="宋体" w:hint="eastAsia"/>
                <w:color w:val="000000"/>
                <w:kern w:val="0"/>
                <w:sz w:val="20"/>
                <w:szCs w:val="20"/>
              </w:rPr>
              <w:t>特别国债安排的支出</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58</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本年收入合计</w:t>
            </w: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833.19</w:t>
            </w: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本年支出合计</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59</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833.19</w:t>
            </w: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833.19</w:t>
            </w: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年初财政拨款结转和结余</w:t>
            </w: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ind w:rightChars="-51" w:right="-107"/>
              <w:jc w:val="left"/>
              <w:textAlignment w:val="center"/>
              <w:rPr>
                <w:rFonts w:ascii="宋体" w:hAnsi="宋体" w:cs="宋体"/>
                <w:color w:val="000000"/>
                <w:sz w:val="20"/>
                <w:szCs w:val="20"/>
              </w:rPr>
            </w:pPr>
            <w:r>
              <w:rPr>
                <w:rFonts w:ascii="宋体" w:hAnsi="宋体" w:cs="宋体" w:hint="eastAsia"/>
                <w:color w:val="000000"/>
                <w:kern w:val="0"/>
                <w:sz w:val="20"/>
                <w:szCs w:val="20"/>
              </w:rPr>
              <w:t>年末财政拨款结转和结余</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60</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一般公共预算财政拨款</w:t>
            </w: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61</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政府性基金预算财政拨款</w:t>
            </w: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62</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国有资本经营预算财政拨款</w:t>
            </w: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63</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r w:rsidR="006D0597" w:rsidTr="00BD44A5">
        <w:trPr>
          <w:trHeight w:val="90"/>
          <w:jc w:val="center"/>
        </w:trPr>
        <w:tc>
          <w:tcPr>
            <w:tcW w:w="2789"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textAlignment w:val="center"/>
              <w:rPr>
                <w:rFonts w:ascii="宋体" w:hAnsi="宋体" w:cs="宋体"/>
                <w:b/>
                <w:bCs/>
                <w:color w:val="000000"/>
                <w:sz w:val="20"/>
                <w:szCs w:val="20"/>
              </w:rPr>
            </w:pPr>
            <w:r>
              <w:rPr>
                <w:rFonts w:ascii="宋体" w:hAnsi="宋体" w:cs="宋体" w:hint="eastAsia"/>
                <w:b/>
                <w:bCs/>
                <w:color w:val="000000"/>
                <w:kern w:val="0"/>
                <w:sz w:val="20"/>
                <w:szCs w:val="20"/>
              </w:rPr>
              <w:t>总计</w:t>
            </w:r>
          </w:p>
        </w:tc>
        <w:tc>
          <w:tcPr>
            <w:tcW w:w="53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833.19</w:t>
            </w:r>
          </w:p>
        </w:tc>
        <w:tc>
          <w:tcPr>
            <w:tcW w:w="241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textAlignment w:val="center"/>
              <w:rPr>
                <w:rFonts w:ascii="宋体" w:hAnsi="宋体" w:cs="宋体"/>
                <w:b/>
                <w:bCs/>
                <w:color w:val="000000"/>
                <w:sz w:val="20"/>
                <w:szCs w:val="20"/>
              </w:rPr>
            </w:pPr>
            <w:r>
              <w:rPr>
                <w:rFonts w:ascii="宋体" w:hAnsi="宋体" w:cs="宋体" w:hint="eastAsia"/>
                <w:b/>
                <w:bCs/>
                <w:color w:val="000000"/>
                <w:kern w:val="0"/>
                <w:sz w:val="20"/>
                <w:szCs w:val="20"/>
              </w:rPr>
              <w:t>总计</w:t>
            </w:r>
          </w:p>
        </w:tc>
        <w:tc>
          <w:tcPr>
            <w:tcW w:w="553"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64</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833.19</w:t>
            </w:r>
          </w:p>
        </w:tc>
        <w:tc>
          <w:tcPr>
            <w:tcW w:w="851"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833.19</w:t>
            </w:r>
          </w:p>
        </w:tc>
        <w:tc>
          <w:tcPr>
            <w:tcW w:w="786"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c>
          <w:tcPr>
            <w:tcW w:w="787"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ind w:leftChars="-50" w:left="-105" w:rightChars="-50" w:right="-105"/>
              <w:jc w:val="right"/>
              <w:rPr>
                <w:rFonts w:ascii="宋体" w:hAnsi="宋体" w:cs="宋体"/>
                <w:color w:val="000000"/>
                <w:sz w:val="20"/>
                <w:szCs w:val="20"/>
              </w:rPr>
            </w:pPr>
          </w:p>
        </w:tc>
      </w:tr>
    </w:tbl>
    <w:p w:rsidR="006D0597" w:rsidRDefault="00BD44A5" w:rsidP="00BD44A5">
      <w:pPr>
        <w:pStyle w:val="BodyText"/>
        <w:rPr>
          <w:rFonts w:ascii="黑体" w:eastAsia="黑体" w:hAnsi="宋体" w:cs="黑体"/>
          <w:color w:val="000000"/>
          <w:kern w:val="0"/>
          <w:sz w:val="36"/>
          <w:szCs w:val="36"/>
        </w:rPr>
      </w:pPr>
      <w:r>
        <w:rPr>
          <w:rFonts w:ascii="宋体" w:hAnsi="宋体" w:cs="宋体" w:hint="eastAsia"/>
          <w:color w:val="000000"/>
          <w:kern w:val="0"/>
          <w:sz w:val="20"/>
          <w:szCs w:val="20"/>
        </w:rPr>
        <w:t>注：本表反映部门本年度一般公共预算财政拨款、政府性基金预算财政拨款和国有资本经营预算财政拨款的总收支和年末结转结余情况。</w:t>
      </w:r>
    </w:p>
    <w:p w:rsidR="006D0597" w:rsidRDefault="006D0597">
      <w:pPr>
        <w:jc w:val="center"/>
        <w:rPr>
          <w:rFonts w:ascii="黑体" w:eastAsia="黑体" w:hAnsi="宋体" w:cs="黑体"/>
          <w:color w:val="000000"/>
          <w:kern w:val="0"/>
          <w:sz w:val="36"/>
          <w:szCs w:val="36"/>
        </w:rPr>
        <w:sectPr w:rsidR="006D0597" w:rsidSect="00BD44A5">
          <w:pgSz w:w="11906" w:h="16838" w:code="9"/>
          <w:pgMar w:top="1588" w:right="1134" w:bottom="1134" w:left="1588" w:header="851" w:footer="567" w:gutter="0"/>
          <w:pgNumType w:fmt="numberInDash"/>
          <w:cols w:space="0"/>
          <w:docGrid w:linePitch="579" w:charSpace="-1024"/>
        </w:sectPr>
      </w:pPr>
    </w:p>
    <w:p w:rsidR="006D0597" w:rsidRDefault="006D0597">
      <w:pPr>
        <w:pStyle w:val="BodyText"/>
      </w:pPr>
    </w:p>
    <w:tbl>
      <w:tblPr>
        <w:tblW w:w="13772" w:type="dxa"/>
        <w:jc w:val="center"/>
        <w:tblInd w:w="1242" w:type="dxa"/>
        <w:tblLayout w:type="fixed"/>
        <w:tblLook w:val="04A0"/>
      </w:tblPr>
      <w:tblGrid>
        <w:gridCol w:w="3800"/>
        <w:gridCol w:w="196"/>
        <w:gridCol w:w="44"/>
        <w:gridCol w:w="240"/>
        <w:gridCol w:w="3901"/>
        <w:gridCol w:w="1105"/>
        <w:gridCol w:w="758"/>
        <w:gridCol w:w="347"/>
        <w:gridCol w:w="1517"/>
        <w:gridCol w:w="1864"/>
      </w:tblGrid>
      <w:tr w:rsidR="00BD44A5" w:rsidTr="00647AB6">
        <w:trPr>
          <w:trHeight w:val="397"/>
          <w:jc w:val="center"/>
        </w:trPr>
        <w:tc>
          <w:tcPr>
            <w:tcW w:w="13772" w:type="dxa"/>
            <w:gridSpan w:val="10"/>
            <w:tcBorders>
              <w:top w:val="nil"/>
              <w:left w:val="nil"/>
              <w:bottom w:val="nil"/>
              <w:right w:val="nil"/>
            </w:tcBorders>
            <w:shd w:val="clear" w:color="auto" w:fill="auto"/>
            <w:noWrap/>
            <w:vAlign w:val="center"/>
          </w:tcPr>
          <w:p w:rsidR="00BD44A5" w:rsidRDefault="00BD44A5" w:rsidP="00BD44A5">
            <w:pPr>
              <w:jc w:val="center"/>
              <w:rPr>
                <w:rFonts w:ascii="宋体" w:hAnsi="宋体" w:cs="宋体"/>
                <w:color w:val="000000"/>
                <w:sz w:val="18"/>
                <w:szCs w:val="18"/>
              </w:rPr>
            </w:pPr>
            <w:r>
              <w:rPr>
                <w:rFonts w:ascii="黑体" w:eastAsia="黑体" w:hAnsi="宋体" w:cs="黑体" w:hint="eastAsia"/>
                <w:color w:val="000000"/>
                <w:kern w:val="0"/>
                <w:sz w:val="30"/>
                <w:szCs w:val="30"/>
              </w:rPr>
              <w:t>一般公共预算财政拨款支出决算表</w:t>
            </w:r>
          </w:p>
        </w:tc>
      </w:tr>
      <w:tr w:rsidR="006D0597" w:rsidTr="00647AB6">
        <w:trPr>
          <w:trHeight w:val="397"/>
          <w:jc w:val="center"/>
        </w:trPr>
        <w:tc>
          <w:tcPr>
            <w:tcW w:w="3800" w:type="dxa"/>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240" w:type="dxa"/>
            <w:gridSpan w:val="2"/>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240" w:type="dxa"/>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3901" w:type="dxa"/>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1105" w:type="dxa"/>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1105" w:type="dxa"/>
            <w:gridSpan w:val="2"/>
            <w:tcBorders>
              <w:top w:val="nil"/>
              <w:left w:val="nil"/>
              <w:bottom w:val="nil"/>
              <w:right w:val="nil"/>
            </w:tcBorders>
            <w:shd w:val="clear" w:color="auto" w:fill="auto"/>
            <w:noWrap/>
            <w:vAlign w:val="center"/>
          </w:tcPr>
          <w:p w:rsidR="006D0597" w:rsidRDefault="006D0597">
            <w:pPr>
              <w:jc w:val="left"/>
              <w:rPr>
                <w:rFonts w:ascii="宋体" w:hAnsi="宋体" w:cs="宋体"/>
                <w:color w:val="000000"/>
                <w:sz w:val="18"/>
                <w:szCs w:val="18"/>
              </w:rPr>
            </w:pPr>
          </w:p>
        </w:tc>
        <w:tc>
          <w:tcPr>
            <w:tcW w:w="3381" w:type="dxa"/>
            <w:gridSpan w:val="2"/>
            <w:tcBorders>
              <w:top w:val="nil"/>
              <w:left w:val="nil"/>
              <w:bottom w:val="nil"/>
              <w:right w:val="nil"/>
            </w:tcBorders>
            <w:shd w:val="clear" w:color="auto" w:fill="auto"/>
            <w:noWrap/>
            <w:vAlign w:val="center"/>
          </w:tcPr>
          <w:p w:rsidR="006D0597" w:rsidRDefault="00BD44A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公开05表</w:t>
            </w:r>
          </w:p>
        </w:tc>
      </w:tr>
      <w:tr w:rsidR="006D0597" w:rsidTr="00647AB6">
        <w:trPr>
          <w:trHeight w:val="397"/>
          <w:jc w:val="center"/>
        </w:trPr>
        <w:tc>
          <w:tcPr>
            <w:tcW w:w="3800" w:type="dxa"/>
            <w:tcBorders>
              <w:top w:val="nil"/>
              <w:left w:val="nil"/>
              <w:bottom w:val="single" w:sz="4" w:space="0" w:color="000000"/>
              <w:right w:val="nil"/>
            </w:tcBorders>
            <w:shd w:val="clear" w:color="auto" w:fill="auto"/>
            <w:noWrap/>
            <w:vAlign w:val="center"/>
          </w:tcPr>
          <w:p w:rsidR="006D0597" w:rsidRDefault="00BD44A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部门：湖北省纤维检验局咸宁分局</w:t>
            </w:r>
          </w:p>
        </w:tc>
        <w:tc>
          <w:tcPr>
            <w:tcW w:w="240" w:type="dxa"/>
            <w:gridSpan w:val="2"/>
            <w:tcBorders>
              <w:top w:val="nil"/>
              <w:left w:val="nil"/>
              <w:bottom w:val="single" w:sz="4" w:space="0" w:color="000000"/>
              <w:right w:val="nil"/>
            </w:tcBorders>
            <w:shd w:val="clear" w:color="auto" w:fill="auto"/>
            <w:noWrap/>
            <w:vAlign w:val="center"/>
          </w:tcPr>
          <w:p w:rsidR="006D0597" w:rsidRDefault="006D0597">
            <w:pPr>
              <w:jc w:val="center"/>
              <w:rPr>
                <w:rFonts w:ascii="宋体" w:hAnsi="宋体" w:cs="宋体"/>
                <w:color w:val="000000"/>
                <w:sz w:val="18"/>
                <w:szCs w:val="18"/>
              </w:rPr>
            </w:pPr>
          </w:p>
        </w:tc>
        <w:tc>
          <w:tcPr>
            <w:tcW w:w="240" w:type="dxa"/>
            <w:tcBorders>
              <w:top w:val="nil"/>
              <w:left w:val="nil"/>
              <w:bottom w:val="single" w:sz="4" w:space="0" w:color="000000"/>
              <w:right w:val="nil"/>
            </w:tcBorders>
            <w:shd w:val="clear" w:color="auto" w:fill="auto"/>
            <w:noWrap/>
            <w:vAlign w:val="center"/>
          </w:tcPr>
          <w:p w:rsidR="006D0597" w:rsidRDefault="006D0597">
            <w:pPr>
              <w:jc w:val="center"/>
              <w:rPr>
                <w:rFonts w:ascii="宋体" w:hAnsi="宋体" w:cs="宋体"/>
                <w:color w:val="000000"/>
                <w:sz w:val="18"/>
                <w:szCs w:val="18"/>
              </w:rPr>
            </w:pPr>
          </w:p>
        </w:tc>
        <w:tc>
          <w:tcPr>
            <w:tcW w:w="3901" w:type="dxa"/>
            <w:tcBorders>
              <w:top w:val="nil"/>
              <w:left w:val="nil"/>
              <w:bottom w:val="single" w:sz="4" w:space="0" w:color="000000"/>
              <w:right w:val="nil"/>
            </w:tcBorders>
            <w:shd w:val="clear" w:color="auto" w:fill="auto"/>
            <w:noWrap/>
            <w:vAlign w:val="center"/>
          </w:tcPr>
          <w:p w:rsidR="006D0597" w:rsidRDefault="00BD44A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2020年度</w:t>
            </w:r>
          </w:p>
        </w:tc>
        <w:tc>
          <w:tcPr>
            <w:tcW w:w="1105" w:type="dxa"/>
            <w:tcBorders>
              <w:top w:val="nil"/>
              <w:left w:val="nil"/>
              <w:bottom w:val="single" w:sz="4" w:space="0" w:color="000000"/>
              <w:right w:val="nil"/>
            </w:tcBorders>
            <w:shd w:val="clear" w:color="auto" w:fill="auto"/>
            <w:noWrap/>
            <w:vAlign w:val="center"/>
          </w:tcPr>
          <w:p w:rsidR="006D0597" w:rsidRDefault="006D0597">
            <w:pPr>
              <w:jc w:val="center"/>
              <w:rPr>
                <w:rFonts w:ascii="宋体" w:hAnsi="宋体" w:cs="宋体"/>
                <w:color w:val="000000"/>
                <w:sz w:val="18"/>
                <w:szCs w:val="18"/>
              </w:rPr>
            </w:pPr>
          </w:p>
        </w:tc>
        <w:tc>
          <w:tcPr>
            <w:tcW w:w="1105" w:type="dxa"/>
            <w:gridSpan w:val="2"/>
            <w:tcBorders>
              <w:top w:val="nil"/>
              <w:left w:val="nil"/>
              <w:bottom w:val="single" w:sz="4" w:space="0" w:color="000000"/>
              <w:right w:val="nil"/>
            </w:tcBorders>
            <w:shd w:val="clear" w:color="auto" w:fill="auto"/>
            <w:noWrap/>
            <w:vAlign w:val="center"/>
          </w:tcPr>
          <w:p w:rsidR="006D0597" w:rsidRDefault="006D0597">
            <w:pPr>
              <w:jc w:val="center"/>
              <w:rPr>
                <w:rFonts w:ascii="宋体" w:hAnsi="宋体" w:cs="宋体"/>
                <w:color w:val="000000"/>
                <w:sz w:val="18"/>
                <w:szCs w:val="18"/>
              </w:rPr>
            </w:pPr>
          </w:p>
        </w:tc>
        <w:tc>
          <w:tcPr>
            <w:tcW w:w="3381" w:type="dxa"/>
            <w:gridSpan w:val="2"/>
            <w:tcBorders>
              <w:top w:val="nil"/>
              <w:left w:val="nil"/>
              <w:bottom w:val="single" w:sz="4" w:space="0" w:color="000000"/>
              <w:right w:val="nil"/>
            </w:tcBorders>
            <w:shd w:val="clear" w:color="auto" w:fill="auto"/>
            <w:noWrap/>
            <w:vAlign w:val="center"/>
          </w:tcPr>
          <w:p w:rsidR="006D0597" w:rsidRDefault="00BD44A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6D0597" w:rsidTr="00647AB6">
        <w:trPr>
          <w:trHeight w:val="397"/>
          <w:jc w:val="center"/>
        </w:trPr>
        <w:tc>
          <w:tcPr>
            <w:tcW w:w="8181" w:type="dxa"/>
            <w:gridSpan w:val="5"/>
            <w:tcBorders>
              <w:top w:val="nil"/>
              <w:left w:val="single" w:sz="4" w:space="0" w:color="000000"/>
              <w:bottom w:val="single" w:sz="4" w:space="0" w:color="000000"/>
              <w:right w:val="single" w:sz="4" w:space="0" w:color="000000"/>
            </w:tcBorders>
            <w:shd w:val="clear" w:color="auto" w:fill="auto"/>
            <w:noWrap/>
            <w:vAlign w:val="center"/>
          </w:tcPr>
          <w:p w:rsidR="006D0597" w:rsidRDefault="00BD44A5" w:rsidP="00647AB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5591" w:type="dxa"/>
            <w:gridSpan w:val="5"/>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r>
      <w:tr w:rsidR="006D0597" w:rsidTr="00647AB6">
        <w:trPr>
          <w:trHeight w:val="397"/>
          <w:jc w:val="center"/>
        </w:trPr>
        <w:tc>
          <w:tcPr>
            <w:tcW w:w="399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4185" w:type="dxa"/>
            <w:gridSpan w:val="3"/>
            <w:vMerge w:val="restart"/>
            <w:tcBorders>
              <w:top w:val="nil"/>
              <w:left w:val="nil"/>
              <w:bottom w:val="single" w:sz="4" w:space="0" w:color="000000"/>
              <w:right w:val="single" w:sz="4" w:space="0" w:color="000000"/>
            </w:tcBorders>
            <w:shd w:val="clear" w:color="auto" w:fill="auto"/>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863" w:type="dxa"/>
            <w:gridSpan w:val="2"/>
            <w:vMerge w:val="restart"/>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864" w:type="dxa"/>
            <w:gridSpan w:val="2"/>
            <w:vMerge w:val="restart"/>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864" w:type="dxa"/>
            <w:vMerge w:val="restart"/>
            <w:tcBorders>
              <w:top w:val="nil"/>
              <w:left w:val="nil"/>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r>
      <w:tr w:rsidR="006D0597" w:rsidTr="00647AB6">
        <w:trPr>
          <w:trHeight w:val="397"/>
          <w:jc w:val="center"/>
        </w:trPr>
        <w:tc>
          <w:tcPr>
            <w:tcW w:w="3996" w:type="dxa"/>
            <w:gridSpan w:val="2"/>
            <w:vMerge/>
            <w:tcBorders>
              <w:top w:val="nil"/>
              <w:left w:val="single" w:sz="4" w:space="0" w:color="000000"/>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4185" w:type="dxa"/>
            <w:gridSpan w:val="3"/>
            <w:vMerge/>
            <w:tcBorders>
              <w:top w:val="nil"/>
              <w:left w:val="nil"/>
              <w:bottom w:val="single" w:sz="4" w:space="0" w:color="000000"/>
              <w:right w:val="single" w:sz="4" w:space="0" w:color="000000"/>
            </w:tcBorders>
            <w:shd w:val="clear" w:color="auto" w:fill="auto"/>
            <w:noWrap/>
            <w:vAlign w:val="center"/>
          </w:tcPr>
          <w:p w:rsidR="006D0597" w:rsidRDefault="006D0597">
            <w:pPr>
              <w:jc w:val="center"/>
              <w:rPr>
                <w:rFonts w:ascii="宋体" w:hAnsi="宋体" w:cs="宋体"/>
                <w:color w:val="000000"/>
                <w:sz w:val="20"/>
                <w:szCs w:val="20"/>
              </w:rPr>
            </w:pPr>
          </w:p>
        </w:tc>
        <w:tc>
          <w:tcPr>
            <w:tcW w:w="1863" w:type="dxa"/>
            <w:gridSpan w:val="2"/>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864" w:type="dxa"/>
            <w:gridSpan w:val="2"/>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1864" w:type="dxa"/>
            <w:vMerge/>
            <w:tcBorders>
              <w:top w:val="nil"/>
              <w:left w:val="nil"/>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r>
      <w:tr w:rsidR="006D0597" w:rsidTr="00647AB6">
        <w:trPr>
          <w:trHeight w:val="397"/>
          <w:jc w:val="center"/>
        </w:trPr>
        <w:tc>
          <w:tcPr>
            <w:tcW w:w="8181" w:type="dxa"/>
            <w:gridSpan w:val="5"/>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863"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864"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864"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r>
      <w:tr w:rsidR="006D0597" w:rsidTr="00647AB6">
        <w:trPr>
          <w:trHeight w:val="397"/>
          <w:jc w:val="center"/>
        </w:trPr>
        <w:tc>
          <w:tcPr>
            <w:tcW w:w="8181" w:type="dxa"/>
            <w:gridSpan w:val="5"/>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863"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833.19</w:t>
            </w:r>
          </w:p>
        </w:tc>
        <w:tc>
          <w:tcPr>
            <w:tcW w:w="1864"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323.29</w:t>
            </w:r>
          </w:p>
        </w:tc>
        <w:tc>
          <w:tcPr>
            <w:tcW w:w="1864"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509.90</w:t>
            </w:r>
          </w:p>
        </w:tc>
      </w:tr>
      <w:tr w:rsidR="006D0597" w:rsidTr="00647AB6">
        <w:trPr>
          <w:trHeight w:val="397"/>
          <w:jc w:val="center"/>
        </w:trPr>
        <w:tc>
          <w:tcPr>
            <w:tcW w:w="3996"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201</w:t>
            </w:r>
          </w:p>
        </w:tc>
        <w:tc>
          <w:tcPr>
            <w:tcW w:w="4185" w:type="dxa"/>
            <w:gridSpan w:val="3"/>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一般公共服务支出</w:t>
            </w:r>
          </w:p>
        </w:tc>
        <w:tc>
          <w:tcPr>
            <w:tcW w:w="1863"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807.04</w:t>
            </w:r>
          </w:p>
        </w:tc>
        <w:tc>
          <w:tcPr>
            <w:tcW w:w="1864"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297.14</w:t>
            </w:r>
          </w:p>
        </w:tc>
        <w:tc>
          <w:tcPr>
            <w:tcW w:w="1864"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509.90</w:t>
            </w:r>
          </w:p>
        </w:tc>
      </w:tr>
      <w:tr w:rsidR="006D0597" w:rsidTr="00647AB6">
        <w:trPr>
          <w:trHeight w:val="397"/>
          <w:jc w:val="center"/>
        </w:trPr>
        <w:tc>
          <w:tcPr>
            <w:tcW w:w="3996"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20138</w:t>
            </w:r>
          </w:p>
        </w:tc>
        <w:tc>
          <w:tcPr>
            <w:tcW w:w="4185" w:type="dxa"/>
            <w:gridSpan w:val="3"/>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市场监督管理事务</w:t>
            </w:r>
          </w:p>
        </w:tc>
        <w:tc>
          <w:tcPr>
            <w:tcW w:w="1863"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807.04</w:t>
            </w:r>
          </w:p>
        </w:tc>
        <w:tc>
          <w:tcPr>
            <w:tcW w:w="1864"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297.14</w:t>
            </w:r>
          </w:p>
        </w:tc>
        <w:tc>
          <w:tcPr>
            <w:tcW w:w="1864"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509.90</w:t>
            </w:r>
          </w:p>
        </w:tc>
      </w:tr>
      <w:tr w:rsidR="006D0597" w:rsidTr="00647AB6">
        <w:trPr>
          <w:trHeight w:val="397"/>
          <w:jc w:val="center"/>
        </w:trPr>
        <w:tc>
          <w:tcPr>
            <w:tcW w:w="3996"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2013850</w:t>
            </w:r>
          </w:p>
        </w:tc>
        <w:tc>
          <w:tcPr>
            <w:tcW w:w="4185" w:type="dxa"/>
            <w:gridSpan w:val="3"/>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事业运行</w:t>
            </w:r>
          </w:p>
        </w:tc>
        <w:tc>
          <w:tcPr>
            <w:tcW w:w="1863"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297.14</w:t>
            </w:r>
          </w:p>
        </w:tc>
        <w:tc>
          <w:tcPr>
            <w:tcW w:w="1864"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297.14</w:t>
            </w:r>
          </w:p>
        </w:tc>
        <w:tc>
          <w:tcPr>
            <w:tcW w:w="186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r>
      <w:tr w:rsidR="006D0597" w:rsidTr="00647AB6">
        <w:trPr>
          <w:trHeight w:val="397"/>
          <w:jc w:val="center"/>
        </w:trPr>
        <w:tc>
          <w:tcPr>
            <w:tcW w:w="3996"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2013899</w:t>
            </w:r>
          </w:p>
        </w:tc>
        <w:tc>
          <w:tcPr>
            <w:tcW w:w="4185" w:type="dxa"/>
            <w:gridSpan w:val="3"/>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其他市场监督管理事务</w:t>
            </w:r>
          </w:p>
        </w:tc>
        <w:tc>
          <w:tcPr>
            <w:tcW w:w="1863"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509.90</w:t>
            </w:r>
          </w:p>
        </w:tc>
        <w:tc>
          <w:tcPr>
            <w:tcW w:w="1864" w:type="dxa"/>
            <w:gridSpan w:val="2"/>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1864" w:type="dxa"/>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509.90</w:t>
            </w:r>
          </w:p>
        </w:tc>
      </w:tr>
      <w:tr w:rsidR="006D0597" w:rsidTr="00647AB6">
        <w:trPr>
          <w:trHeight w:val="397"/>
          <w:jc w:val="center"/>
        </w:trPr>
        <w:tc>
          <w:tcPr>
            <w:tcW w:w="3996"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208</w:t>
            </w:r>
          </w:p>
        </w:tc>
        <w:tc>
          <w:tcPr>
            <w:tcW w:w="4185" w:type="dxa"/>
            <w:gridSpan w:val="3"/>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社会保障和就业支出</w:t>
            </w:r>
          </w:p>
        </w:tc>
        <w:tc>
          <w:tcPr>
            <w:tcW w:w="1863"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864"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86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r>
      <w:tr w:rsidR="006D0597" w:rsidTr="00647AB6">
        <w:trPr>
          <w:trHeight w:val="397"/>
          <w:jc w:val="center"/>
        </w:trPr>
        <w:tc>
          <w:tcPr>
            <w:tcW w:w="3996"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20805</w:t>
            </w:r>
          </w:p>
        </w:tc>
        <w:tc>
          <w:tcPr>
            <w:tcW w:w="4185" w:type="dxa"/>
            <w:gridSpan w:val="3"/>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行政事业单位养老支出</w:t>
            </w:r>
          </w:p>
        </w:tc>
        <w:tc>
          <w:tcPr>
            <w:tcW w:w="1863"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864"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26.15</w:t>
            </w:r>
          </w:p>
        </w:tc>
        <w:tc>
          <w:tcPr>
            <w:tcW w:w="186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r>
      <w:tr w:rsidR="006D0597" w:rsidTr="00647AB6">
        <w:trPr>
          <w:trHeight w:val="397"/>
          <w:jc w:val="center"/>
        </w:trPr>
        <w:tc>
          <w:tcPr>
            <w:tcW w:w="3996" w:type="dxa"/>
            <w:gridSpan w:val="2"/>
            <w:tcBorders>
              <w:top w:val="nil"/>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2080505</w:t>
            </w:r>
          </w:p>
        </w:tc>
        <w:tc>
          <w:tcPr>
            <w:tcW w:w="4185" w:type="dxa"/>
            <w:gridSpan w:val="3"/>
            <w:tcBorders>
              <w:top w:val="nil"/>
              <w:left w:val="nil"/>
              <w:bottom w:val="single" w:sz="4" w:space="0" w:color="000000"/>
              <w:right w:val="single" w:sz="4" w:space="0" w:color="000000"/>
            </w:tcBorders>
            <w:shd w:val="clear" w:color="auto" w:fill="auto"/>
            <w:noWrap/>
            <w:vAlign w:val="center"/>
          </w:tcPr>
          <w:p w:rsidR="006D0597" w:rsidRDefault="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机关事业单位基本养老保险缴费支出</w:t>
            </w:r>
          </w:p>
        </w:tc>
        <w:tc>
          <w:tcPr>
            <w:tcW w:w="1863"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26.15</w:t>
            </w:r>
          </w:p>
        </w:tc>
        <w:tc>
          <w:tcPr>
            <w:tcW w:w="1864" w:type="dxa"/>
            <w:gridSpan w:val="2"/>
            <w:tcBorders>
              <w:top w:val="nil"/>
              <w:left w:val="nil"/>
              <w:bottom w:val="single" w:sz="4" w:space="0" w:color="000000"/>
              <w:right w:val="single" w:sz="4" w:space="0" w:color="000000"/>
            </w:tcBorders>
            <w:shd w:val="clear" w:color="auto" w:fill="auto"/>
            <w:noWrap/>
            <w:vAlign w:val="center"/>
          </w:tcPr>
          <w:p w:rsidR="006D0597" w:rsidRDefault="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26.15</w:t>
            </w:r>
          </w:p>
        </w:tc>
        <w:tc>
          <w:tcPr>
            <w:tcW w:w="1864" w:type="dxa"/>
            <w:tcBorders>
              <w:top w:val="nil"/>
              <w:left w:val="nil"/>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r>
    </w:tbl>
    <w:p w:rsidR="006D0597" w:rsidRDefault="00BD44A5" w:rsidP="00BD44A5">
      <w:pPr>
        <w:jc w:val="left"/>
        <w:rPr>
          <w:rFonts w:ascii="黑体" w:eastAsia="黑体" w:hAnsi="宋体" w:cs="黑体"/>
          <w:color w:val="000000"/>
          <w:kern w:val="0"/>
          <w:sz w:val="36"/>
          <w:szCs w:val="36"/>
        </w:rPr>
      </w:pPr>
      <w:r>
        <w:rPr>
          <w:rFonts w:ascii="宋体" w:hAnsi="宋体" w:cs="宋体" w:hint="eastAsia"/>
          <w:color w:val="000000"/>
          <w:kern w:val="0"/>
          <w:sz w:val="20"/>
          <w:szCs w:val="20"/>
        </w:rPr>
        <w:t>注：本表反映部门本年度一般公共预算财政拨款支出情况。</w:t>
      </w:r>
    </w:p>
    <w:p w:rsidR="006D0597" w:rsidRDefault="006D0597">
      <w:pPr>
        <w:pStyle w:val="BodyText"/>
        <w:rPr>
          <w:rFonts w:ascii="黑体" w:eastAsia="黑体" w:hAnsi="宋体" w:cs="黑体"/>
          <w:color w:val="000000"/>
          <w:kern w:val="0"/>
          <w:sz w:val="36"/>
          <w:szCs w:val="36"/>
        </w:rPr>
      </w:pPr>
    </w:p>
    <w:p w:rsidR="00BD44A5" w:rsidRDefault="00BD44A5">
      <w:r>
        <w:br w:type="page"/>
      </w:r>
    </w:p>
    <w:tbl>
      <w:tblPr>
        <w:tblW w:w="14218" w:type="dxa"/>
        <w:jc w:val="center"/>
        <w:tblLook w:val="04A0"/>
      </w:tblPr>
      <w:tblGrid>
        <w:gridCol w:w="817"/>
        <w:gridCol w:w="1299"/>
        <w:gridCol w:w="1961"/>
        <w:gridCol w:w="349"/>
        <w:gridCol w:w="644"/>
        <w:gridCol w:w="850"/>
        <w:gridCol w:w="413"/>
        <w:gridCol w:w="1827"/>
        <w:gridCol w:w="1197"/>
        <w:gridCol w:w="107"/>
        <w:gridCol w:w="609"/>
        <w:gridCol w:w="241"/>
        <w:gridCol w:w="2707"/>
        <w:gridCol w:w="128"/>
        <w:gridCol w:w="1069"/>
      </w:tblGrid>
      <w:tr w:rsidR="006D0597" w:rsidTr="00BD44A5">
        <w:trPr>
          <w:trHeight w:val="494"/>
          <w:jc w:val="center"/>
        </w:trPr>
        <w:tc>
          <w:tcPr>
            <w:tcW w:w="14218" w:type="dxa"/>
            <w:gridSpan w:val="15"/>
            <w:tcBorders>
              <w:top w:val="nil"/>
              <w:left w:val="nil"/>
              <w:bottom w:val="nil"/>
              <w:right w:val="nil"/>
            </w:tcBorders>
            <w:shd w:val="clear" w:color="auto" w:fill="FFFFFF"/>
            <w:noWrap/>
            <w:vAlign w:val="center"/>
          </w:tcPr>
          <w:p w:rsidR="006D0597" w:rsidRDefault="00BD44A5" w:rsidP="00BD44A5">
            <w:pPr>
              <w:jc w:val="center"/>
              <w:rPr>
                <w:rFonts w:ascii="宋体" w:hAnsi="宋体" w:cs="宋体"/>
                <w:color w:val="000000"/>
                <w:sz w:val="18"/>
                <w:szCs w:val="18"/>
              </w:rPr>
            </w:pPr>
            <w:r>
              <w:rPr>
                <w:rFonts w:ascii="黑体" w:eastAsia="黑体" w:hAnsi="宋体" w:cs="黑体" w:hint="eastAsia"/>
                <w:color w:val="000000"/>
                <w:kern w:val="0"/>
                <w:sz w:val="30"/>
                <w:szCs w:val="30"/>
              </w:rPr>
              <w:lastRenderedPageBreak/>
              <w:t>一般公共预算财政拨款基本支出决算表</w:t>
            </w:r>
          </w:p>
        </w:tc>
      </w:tr>
      <w:tr w:rsidR="00BD44A5" w:rsidTr="00647AB6">
        <w:trPr>
          <w:trHeight w:val="287"/>
          <w:jc w:val="center"/>
        </w:trPr>
        <w:tc>
          <w:tcPr>
            <w:tcW w:w="2116" w:type="dxa"/>
            <w:gridSpan w:val="2"/>
            <w:tcBorders>
              <w:top w:val="nil"/>
              <w:left w:val="nil"/>
              <w:bottom w:val="nil"/>
              <w:right w:val="nil"/>
            </w:tcBorders>
            <w:shd w:val="clear" w:color="auto" w:fill="FFFFFF"/>
            <w:noWrap/>
            <w:vAlign w:val="center"/>
          </w:tcPr>
          <w:p w:rsidR="006D0597" w:rsidRDefault="006D0597" w:rsidP="00BD44A5">
            <w:pPr>
              <w:jc w:val="left"/>
              <w:rPr>
                <w:rFonts w:ascii="宋体" w:hAnsi="宋体" w:cs="宋体"/>
                <w:color w:val="000000"/>
                <w:sz w:val="18"/>
                <w:szCs w:val="18"/>
              </w:rPr>
            </w:pPr>
          </w:p>
        </w:tc>
        <w:tc>
          <w:tcPr>
            <w:tcW w:w="2310" w:type="dxa"/>
            <w:gridSpan w:val="2"/>
            <w:tcBorders>
              <w:top w:val="nil"/>
              <w:left w:val="nil"/>
              <w:bottom w:val="nil"/>
              <w:right w:val="nil"/>
            </w:tcBorders>
            <w:shd w:val="clear" w:color="auto" w:fill="FFFFFF"/>
            <w:noWrap/>
            <w:vAlign w:val="center"/>
          </w:tcPr>
          <w:p w:rsidR="006D0597" w:rsidRDefault="006D0597" w:rsidP="00BD44A5">
            <w:pPr>
              <w:jc w:val="left"/>
              <w:rPr>
                <w:rFonts w:ascii="宋体" w:hAnsi="宋体" w:cs="宋体"/>
                <w:color w:val="000000"/>
                <w:sz w:val="18"/>
                <w:szCs w:val="18"/>
              </w:rPr>
            </w:pPr>
          </w:p>
        </w:tc>
        <w:tc>
          <w:tcPr>
            <w:tcW w:w="644" w:type="dxa"/>
            <w:tcBorders>
              <w:top w:val="nil"/>
              <w:left w:val="nil"/>
              <w:bottom w:val="nil"/>
              <w:right w:val="nil"/>
            </w:tcBorders>
            <w:shd w:val="clear" w:color="auto" w:fill="FFFFFF"/>
            <w:noWrap/>
            <w:vAlign w:val="center"/>
          </w:tcPr>
          <w:p w:rsidR="006D0597" w:rsidRDefault="006D0597" w:rsidP="00BD44A5">
            <w:pPr>
              <w:jc w:val="left"/>
              <w:rPr>
                <w:rFonts w:ascii="宋体" w:hAnsi="宋体" w:cs="宋体"/>
                <w:color w:val="000000"/>
                <w:sz w:val="18"/>
                <w:szCs w:val="18"/>
              </w:rPr>
            </w:pPr>
          </w:p>
        </w:tc>
        <w:tc>
          <w:tcPr>
            <w:tcW w:w="1263" w:type="dxa"/>
            <w:gridSpan w:val="2"/>
            <w:tcBorders>
              <w:top w:val="nil"/>
              <w:left w:val="nil"/>
              <w:bottom w:val="nil"/>
              <w:right w:val="nil"/>
            </w:tcBorders>
            <w:shd w:val="clear" w:color="auto" w:fill="FFFFFF"/>
            <w:noWrap/>
            <w:vAlign w:val="center"/>
          </w:tcPr>
          <w:p w:rsidR="006D0597" w:rsidRDefault="006D0597" w:rsidP="00BD44A5">
            <w:pPr>
              <w:jc w:val="left"/>
              <w:rPr>
                <w:rFonts w:ascii="宋体" w:hAnsi="宋体" w:cs="宋体"/>
                <w:color w:val="000000"/>
                <w:sz w:val="18"/>
                <w:szCs w:val="18"/>
              </w:rPr>
            </w:pPr>
          </w:p>
        </w:tc>
        <w:tc>
          <w:tcPr>
            <w:tcW w:w="1827" w:type="dxa"/>
            <w:tcBorders>
              <w:top w:val="nil"/>
              <w:left w:val="nil"/>
              <w:bottom w:val="nil"/>
              <w:right w:val="nil"/>
            </w:tcBorders>
            <w:shd w:val="clear" w:color="auto" w:fill="FFFFFF"/>
            <w:noWrap/>
            <w:vAlign w:val="center"/>
          </w:tcPr>
          <w:p w:rsidR="006D0597" w:rsidRDefault="006D0597" w:rsidP="00BD44A5">
            <w:pPr>
              <w:jc w:val="left"/>
              <w:rPr>
                <w:rFonts w:ascii="宋体" w:hAnsi="宋体" w:cs="宋体"/>
                <w:color w:val="000000"/>
                <w:sz w:val="18"/>
                <w:szCs w:val="18"/>
              </w:rPr>
            </w:pPr>
          </w:p>
        </w:tc>
        <w:tc>
          <w:tcPr>
            <w:tcW w:w="1197" w:type="dxa"/>
            <w:tcBorders>
              <w:top w:val="nil"/>
              <w:left w:val="nil"/>
              <w:bottom w:val="nil"/>
              <w:right w:val="nil"/>
            </w:tcBorders>
            <w:shd w:val="clear" w:color="auto" w:fill="FFFFFF"/>
            <w:noWrap/>
            <w:vAlign w:val="center"/>
          </w:tcPr>
          <w:p w:rsidR="006D0597" w:rsidRDefault="006D0597" w:rsidP="00BD44A5">
            <w:pPr>
              <w:jc w:val="left"/>
              <w:rPr>
                <w:rFonts w:ascii="宋体" w:hAnsi="宋体" w:cs="宋体"/>
                <w:color w:val="000000"/>
                <w:sz w:val="18"/>
                <w:szCs w:val="18"/>
              </w:rPr>
            </w:pPr>
          </w:p>
        </w:tc>
        <w:tc>
          <w:tcPr>
            <w:tcW w:w="716" w:type="dxa"/>
            <w:gridSpan w:val="2"/>
            <w:tcBorders>
              <w:top w:val="nil"/>
              <w:left w:val="nil"/>
              <w:bottom w:val="nil"/>
              <w:right w:val="nil"/>
            </w:tcBorders>
            <w:shd w:val="clear" w:color="auto" w:fill="FFFFFF"/>
            <w:noWrap/>
            <w:vAlign w:val="center"/>
          </w:tcPr>
          <w:p w:rsidR="006D0597" w:rsidRDefault="006D0597" w:rsidP="00BD44A5">
            <w:pPr>
              <w:jc w:val="left"/>
              <w:rPr>
                <w:rFonts w:ascii="宋体" w:hAnsi="宋体" w:cs="宋体"/>
                <w:color w:val="000000"/>
                <w:sz w:val="18"/>
                <w:szCs w:val="18"/>
              </w:rPr>
            </w:pPr>
          </w:p>
        </w:tc>
        <w:tc>
          <w:tcPr>
            <w:tcW w:w="2948" w:type="dxa"/>
            <w:gridSpan w:val="2"/>
            <w:tcBorders>
              <w:top w:val="nil"/>
              <w:left w:val="nil"/>
              <w:bottom w:val="nil"/>
              <w:right w:val="nil"/>
            </w:tcBorders>
            <w:shd w:val="clear" w:color="auto" w:fill="FFFFFF"/>
            <w:noWrap/>
            <w:vAlign w:val="center"/>
          </w:tcPr>
          <w:p w:rsidR="006D0597" w:rsidRDefault="006D0597" w:rsidP="00BD44A5">
            <w:pPr>
              <w:jc w:val="left"/>
              <w:rPr>
                <w:rFonts w:ascii="宋体" w:hAnsi="宋体" w:cs="宋体"/>
                <w:color w:val="000000"/>
                <w:sz w:val="18"/>
                <w:szCs w:val="18"/>
              </w:rPr>
            </w:pPr>
          </w:p>
        </w:tc>
        <w:tc>
          <w:tcPr>
            <w:tcW w:w="1197" w:type="dxa"/>
            <w:gridSpan w:val="2"/>
            <w:tcBorders>
              <w:top w:val="nil"/>
              <w:left w:val="nil"/>
              <w:bottom w:val="nil"/>
              <w:right w:val="nil"/>
            </w:tcBorders>
            <w:shd w:val="clear" w:color="auto" w:fill="FFFFFF"/>
            <w:noWrap/>
            <w:vAlign w:val="center"/>
          </w:tcPr>
          <w:p w:rsidR="006D0597" w:rsidRDefault="00BD44A5" w:rsidP="00BD44A5">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公开06表</w:t>
            </w:r>
          </w:p>
        </w:tc>
      </w:tr>
      <w:tr w:rsidR="00BD44A5" w:rsidTr="00647AB6">
        <w:trPr>
          <w:trHeight w:val="287"/>
          <w:jc w:val="center"/>
        </w:trPr>
        <w:tc>
          <w:tcPr>
            <w:tcW w:w="4426" w:type="dxa"/>
            <w:gridSpan w:val="4"/>
            <w:tcBorders>
              <w:top w:val="nil"/>
              <w:left w:val="nil"/>
              <w:bottom w:val="single" w:sz="4" w:space="0" w:color="000000"/>
              <w:right w:val="nil"/>
            </w:tcBorders>
            <w:shd w:val="clear" w:color="auto" w:fill="FFFFFF"/>
            <w:noWrap/>
            <w:vAlign w:val="center"/>
          </w:tcPr>
          <w:p w:rsidR="00BD44A5" w:rsidRDefault="00BD44A5" w:rsidP="00BD44A5">
            <w:pPr>
              <w:rPr>
                <w:rFonts w:ascii="宋体" w:hAnsi="宋体" w:cs="宋体"/>
                <w:color w:val="000000"/>
                <w:sz w:val="18"/>
                <w:szCs w:val="18"/>
              </w:rPr>
            </w:pPr>
            <w:r>
              <w:rPr>
                <w:rFonts w:ascii="宋体" w:hAnsi="宋体" w:cs="宋体" w:hint="eastAsia"/>
                <w:color w:val="000000"/>
                <w:kern w:val="0"/>
                <w:sz w:val="20"/>
                <w:szCs w:val="20"/>
              </w:rPr>
              <w:t>部门：湖北省纤维检验局咸宁分局</w:t>
            </w:r>
          </w:p>
        </w:tc>
        <w:tc>
          <w:tcPr>
            <w:tcW w:w="644" w:type="dxa"/>
            <w:tcBorders>
              <w:top w:val="nil"/>
              <w:left w:val="nil"/>
              <w:bottom w:val="single" w:sz="4" w:space="0" w:color="000000"/>
              <w:right w:val="nil"/>
            </w:tcBorders>
            <w:shd w:val="clear" w:color="auto" w:fill="FFFFFF"/>
            <w:noWrap/>
            <w:vAlign w:val="center"/>
          </w:tcPr>
          <w:p w:rsidR="00BD44A5" w:rsidRDefault="00BD44A5" w:rsidP="00BD44A5">
            <w:pPr>
              <w:jc w:val="center"/>
              <w:rPr>
                <w:rFonts w:ascii="宋体" w:hAnsi="宋体" w:cs="宋体"/>
                <w:color w:val="000000"/>
                <w:sz w:val="18"/>
                <w:szCs w:val="18"/>
              </w:rPr>
            </w:pPr>
          </w:p>
        </w:tc>
        <w:tc>
          <w:tcPr>
            <w:tcW w:w="1263" w:type="dxa"/>
            <w:gridSpan w:val="2"/>
            <w:tcBorders>
              <w:top w:val="nil"/>
              <w:left w:val="nil"/>
              <w:bottom w:val="single" w:sz="4" w:space="0" w:color="000000"/>
              <w:right w:val="nil"/>
            </w:tcBorders>
            <w:shd w:val="clear" w:color="auto" w:fill="FFFFFF"/>
            <w:noWrap/>
            <w:vAlign w:val="center"/>
          </w:tcPr>
          <w:p w:rsidR="00BD44A5" w:rsidRDefault="00BD44A5" w:rsidP="00BD44A5">
            <w:pPr>
              <w:jc w:val="center"/>
              <w:rPr>
                <w:rFonts w:ascii="宋体" w:hAnsi="宋体" w:cs="宋体"/>
                <w:color w:val="000000"/>
                <w:sz w:val="18"/>
                <w:szCs w:val="18"/>
              </w:rPr>
            </w:pPr>
          </w:p>
        </w:tc>
        <w:tc>
          <w:tcPr>
            <w:tcW w:w="1827" w:type="dxa"/>
            <w:tcBorders>
              <w:top w:val="nil"/>
              <w:left w:val="nil"/>
              <w:bottom w:val="single" w:sz="4" w:space="0" w:color="000000"/>
              <w:right w:val="nil"/>
            </w:tcBorders>
            <w:shd w:val="clear" w:color="auto" w:fill="FFFFFF"/>
            <w:noWrap/>
            <w:vAlign w:val="center"/>
          </w:tcPr>
          <w:p w:rsidR="00BD44A5" w:rsidRDefault="00BD44A5" w:rsidP="00BD44A5">
            <w:pPr>
              <w:jc w:val="center"/>
              <w:rPr>
                <w:rFonts w:ascii="宋体" w:hAnsi="宋体" w:cs="宋体"/>
                <w:color w:val="000000"/>
                <w:sz w:val="22"/>
                <w:szCs w:val="22"/>
              </w:rPr>
            </w:pPr>
          </w:p>
        </w:tc>
        <w:tc>
          <w:tcPr>
            <w:tcW w:w="1197" w:type="dxa"/>
            <w:tcBorders>
              <w:top w:val="nil"/>
              <w:left w:val="nil"/>
              <w:bottom w:val="single" w:sz="4" w:space="0" w:color="000000"/>
              <w:right w:val="nil"/>
            </w:tcBorders>
            <w:shd w:val="clear" w:color="auto" w:fill="FFFFFF"/>
            <w:noWrap/>
            <w:vAlign w:val="center"/>
          </w:tcPr>
          <w:p w:rsidR="00BD44A5" w:rsidRDefault="00BD44A5" w:rsidP="00BD44A5">
            <w:pPr>
              <w:jc w:val="center"/>
              <w:rPr>
                <w:rFonts w:ascii="宋体" w:hAnsi="宋体" w:cs="宋体"/>
                <w:color w:val="000000"/>
                <w:sz w:val="18"/>
                <w:szCs w:val="18"/>
              </w:rPr>
            </w:pPr>
          </w:p>
        </w:tc>
        <w:tc>
          <w:tcPr>
            <w:tcW w:w="716" w:type="dxa"/>
            <w:gridSpan w:val="2"/>
            <w:tcBorders>
              <w:top w:val="nil"/>
              <w:left w:val="nil"/>
              <w:bottom w:val="single" w:sz="4" w:space="0" w:color="000000"/>
              <w:right w:val="nil"/>
            </w:tcBorders>
            <w:shd w:val="clear" w:color="auto" w:fill="FFFFFF"/>
            <w:noWrap/>
            <w:vAlign w:val="center"/>
          </w:tcPr>
          <w:p w:rsidR="00BD44A5" w:rsidRDefault="00BD44A5" w:rsidP="00BD44A5">
            <w:pPr>
              <w:jc w:val="center"/>
              <w:rPr>
                <w:rFonts w:ascii="宋体" w:hAnsi="宋体" w:cs="宋体"/>
                <w:color w:val="000000"/>
                <w:sz w:val="18"/>
                <w:szCs w:val="18"/>
              </w:rPr>
            </w:pPr>
          </w:p>
        </w:tc>
        <w:tc>
          <w:tcPr>
            <w:tcW w:w="4145" w:type="dxa"/>
            <w:gridSpan w:val="4"/>
            <w:tcBorders>
              <w:top w:val="nil"/>
              <w:left w:val="nil"/>
              <w:bottom w:val="single" w:sz="4" w:space="0" w:color="000000"/>
              <w:right w:val="nil"/>
            </w:tcBorders>
            <w:shd w:val="clear" w:color="auto" w:fill="FFFFFF"/>
            <w:noWrap/>
            <w:vAlign w:val="center"/>
          </w:tcPr>
          <w:p w:rsidR="00BD44A5" w:rsidRDefault="00BD44A5" w:rsidP="00BD44A5">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金额单位：万元</w:t>
            </w:r>
          </w:p>
        </w:tc>
      </w:tr>
      <w:tr w:rsidR="006D0597" w:rsidTr="00C760EF">
        <w:trPr>
          <w:trHeight w:val="454"/>
          <w:jc w:val="center"/>
        </w:trPr>
        <w:tc>
          <w:tcPr>
            <w:tcW w:w="5070" w:type="dxa"/>
            <w:gridSpan w:val="5"/>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w:t>
            </w:r>
          </w:p>
        </w:tc>
        <w:tc>
          <w:tcPr>
            <w:tcW w:w="9148" w:type="dxa"/>
            <w:gridSpan w:val="10"/>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w:t>
            </w:r>
          </w:p>
        </w:tc>
      </w:tr>
      <w:tr w:rsidR="00BD44A5" w:rsidTr="00C760EF">
        <w:trPr>
          <w:trHeight w:val="454"/>
          <w:jc w:val="center"/>
        </w:trPr>
        <w:tc>
          <w:tcPr>
            <w:tcW w:w="817" w:type="dxa"/>
            <w:vMerge w:val="restart"/>
            <w:tcBorders>
              <w:top w:val="nil"/>
              <w:left w:val="single" w:sz="4" w:space="0" w:color="000000"/>
              <w:bottom w:val="single" w:sz="4" w:space="0" w:color="000000"/>
              <w:right w:val="single" w:sz="4" w:space="0" w:color="000000"/>
            </w:tcBorders>
            <w:shd w:val="clear" w:color="auto" w:fill="FFFFFF"/>
            <w:vAlign w:val="center"/>
          </w:tcPr>
          <w:p w:rsidR="00647AB6" w:rsidRDefault="00BD44A5" w:rsidP="00BD44A5">
            <w:pPr>
              <w:widowControl/>
              <w:jc w:val="center"/>
              <w:textAlignment w:val="center"/>
              <w:rPr>
                <w:rFonts w:ascii="宋体" w:hAnsi="宋体" w:cs="宋体" w:hint="eastAsia"/>
                <w:color w:val="000000"/>
                <w:kern w:val="0"/>
                <w:sz w:val="20"/>
                <w:szCs w:val="20"/>
              </w:rPr>
            </w:pPr>
            <w:r>
              <w:rPr>
                <w:rFonts w:ascii="宋体" w:hAnsi="宋体" w:cs="宋体" w:hint="eastAsia"/>
                <w:color w:val="000000"/>
                <w:kern w:val="0"/>
                <w:sz w:val="20"/>
                <w:szCs w:val="20"/>
              </w:rPr>
              <w:t>科目</w:t>
            </w:r>
          </w:p>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编码</w:t>
            </w:r>
          </w:p>
        </w:tc>
        <w:tc>
          <w:tcPr>
            <w:tcW w:w="3260" w:type="dxa"/>
            <w:gridSpan w:val="2"/>
            <w:vMerge w:val="restart"/>
            <w:tcBorders>
              <w:top w:val="nil"/>
              <w:left w:val="nil"/>
              <w:bottom w:val="single" w:sz="4" w:space="0" w:color="000000"/>
              <w:right w:val="single" w:sz="4" w:space="0" w:color="000000"/>
            </w:tcBorders>
            <w:shd w:val="clear" w:color="auto" w:fill="FFFFFF"/>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93" w:type="dxa"/>
            <w:gridSpan w:val="2"/>
            <w:vMerge w:val="restart"/>
            <w:tcBorders>
              <w:top w:val="nil"/>
              <w:left w:val="nil"/>
              <w:bottom w:val="single" w:sz="4" w:space="0" w:color="000000"/>
              <w:right w:val="single" w:sz="4" w:space="0" w:color="000000"/>
            </w:tcBorders>
            <w:shd w:val="clear" w:color="auto" w:fill="FFFFFF"/>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850" w:type="dxa"/>
            <w:vMerge w:val="restart"/>
            <w:tcBorders>
              <w:top w:val="nil"/>
              <w:left w:val="nil"/>
              <w:bottom w:val="single" w:sz="4" w:space="0" w:color="000000"/>
              <w:right w:val="single" w:sz="4" w:space="0" w:color="000000"/>
            </w:tcBorders>
            <w:shd w:val="clear" w:color="auto" w:fill="FFFFFF"/>
            <w:vAlign w:val="center"/>
          </w:tcPr>
          <w:p w:rsidR="00647AB6" w:rsidRDefault="00BD44A5" w:rsidP="00BD44A5">
            <w:pPr>
              <w:widowControl/>
              <w:jc w:val="center"/>
              <w:textAlignment w:val="center"/>
              <w:rPr>
                <w:rFonts w:ascii="宋体" w:hAnsi="宋体" w:cs="宋体" w:hint="eastAsia"/>
                <w:color w:val="000000"/>
                <w:kern w:val="0"/>
                <w:sz w:val="20"/>
                <w:szCs w:val="20"/>
              </w:rPr>
            </w:pPr>
            <w:r>
              <w:rPr>
                <w:rFonts w:ascii="宋体" w:hAnsi="宋体" w:cs="宋体" w:hint="eastAsia"/>
                <w:color w:val="000000"/>
                <w:kern w:val="0"/>
                <w:sz w:val="20"/>
                <w:szCs w:val="20"/>
              </w:rPr>
              <w:t>科目</w:t>
            </w:r>
          </w:p>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编码</w:t>
            </w:r>
          </w:p>
        </w:tc>
        <w:tc>
          <w:tcPr>
            <w:tcW w:w="2240" w:type="dxa"/>
            <w:gridSpan w:val="2"/>
            <w:vMerge w:val="restart"/>
            <w:tcBorders>
              <w:top w:val="nil"/>
              <w:left w:val="nil"/>
              <w:bottom w:val="single" w:sz="4" w:space="0" w:color="000000"/>
              <w:right w:val="single" w:sz="4" w:space="0" w:color="000000"/>
            </w:tcBorders>
            <w:shd w:val="clear" w:color="auto" w:fill="FFFFFF"/>
            <w:vAlign w:val="center"/>
          </w:tcPr>
          <w:p w:rsidR="006D0597" w:rsidRDefault="00BD44A5" w:rsidP="00C760E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04" w:type="dxa"/>
            <w:gridSpan w:val="2"/>
            <w:vMerge w:val="restart"/>
            <w:tcBorders>
              <w:top w:val="nil"/>
              <w:left w:val="nil"/>
              <w:bottom w:val="single" w:sz="4" w:space="0" w:color="000000"/>
              <w:right w:val="single" w:sz="4" w:space="0" w:color="000000"/>
            </w:tcBorders>
            <w:shd w:val="clear" w:color="auto" w:fill="FFFFFF"/>
            <w:vAlign w:val="center"/>
          </w:tcPr>
          <w:p w:rsidR="006D0597" w:rsidRDefault="00BD44A5" w:rsidP="00C760E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850" w:type="dxa"/>
            <w:gridSpan w:val="2"/>
            <w:vMerge w:val="restart"/>
            <w:tcBorders>
              <w:top w:val="nil"/>
              <w:left w:val="nil"/>
              <w:bottom w:val="single" w:sz="4" w:space="0" w:color="000000"/>
              <w:right w:val="single" w:sz="4" w:space="0" w:color="000000"/>
            </w:tcBorders>
            <w:shd w:val="clear" w:color="auto" w:fill="FFFFFF"/>
            <w:vAlign w:val="center"/>
          </w:tcPr>
          <w:p w:rsidR="00647AB6" w:rsidRDefault="00BD44A5" w:rsidP="00C760EF">
            <w:pPr>
              <w:widowControl/>
              <w:jc w:val="center"/>
              <w:textAlignment w:val="center"/>
              <w:rPr>
                <w:rFonts w:ascii="宋体" w:hAnsi="宋体" w:cs="宋体" w:hint="eastAsia"/>
                <w:color w:val="000000"/>
                <w:kern w:val="0"/>
                <w:sz w:val="20"/>
                <w:szCs w:val="20"/>
              </w:rPr>
            </w:pPr>
            <w:r>
              <w:rPr>
                <w:rFonts w:ascii="宋体" w:hAnsi="宋体" w:cs="宋体" w:hint="eastAsia"/>
                <w:color w:val="000000"/>
                <w:kern w:val="0"/>
                <w:sz w:val="20"/>
                <w:szCs w:val="20"/>
              </w:rPr>
              <w:t>科目</w:t>
            </w:r>
          </w:p>
          <w:p w:rsidR="006D0597" w:rsidRDefault="00BD44A5" w:rsidP="00C760E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编码</w:t>
            </w:r>
          </w:p>
        </w:tc>
        <w:tc>
          <w:tcPr>
            <w:tcW w:w="2835" w:type="dxa"/>
            <w:gridSpan w:val="2"/>
            <w:vMerge w:val="restart"/>
            <w:tcBorders>
              <w:top w:val="nil"/>
              <w:left w:val="nil"/>
              <w:bottom w:val="single" w:sz="4" w:space="0" w:color="000000"/>
              <w:right w:val="single" w:sz="4" w:space="0" w:color="000000"/>
            </w:tcBorders>
            <w:shd w:val="clear" w:color="auto" w:fill="FFFFFF"/>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069" w:type="dxa"/>
            <w:vMerge w:val="restart"/>
            <w:tcBorders>
              <w:top w:val="nil"/>
              <w:left w:val="nil"/>
              <w:bottom w:val="single" w:sz="4" w:space="0" w:color="000000"/>
              <w:right w:val="single" w:sz="4" w:space="0" w:color="000000"/>
            </w:tcBorders>
            <w:shd w:val="clear" w:color="auto" w:fill="FFFFFF"/>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BD44A5" w:rsidTr="00C760EF">
        <w:trPr>
          <w:trHeight w:val="454"/>
          <w:jc w:val="center"/>
        </w:trPr>
        <w:tc>
          <w:tcPr>
            <w:tcW w:w="817" w:type="dxa"/>
            <w:vMerge/>
            <w:tcBorders>
              <w:top w:val="nil"/>
              <w:left w:val="single" w:sz="4" w:space="0" w:color="000000"/>
              <w:bottom w:val="single" w:sz="4" w:space="0" w:color="000000"/>
              <w:right w:val="single" w:sz="4" w:space="0" w:color="000000"/>
            </w:tcBorders>
            <w:shd w:val="clear" w:color="auto" w:fill="FFFFFF"/>
            <w:vAlign w:val="center"/>
          </w:tcPr>
          <w:p w:rsidR="006D0597" w:rsidRDefault="006D0597" w:rsidP="00BD44A5">
            <w:pPr>
              <w:jc w:val="center"/>
              <w:rPr>
                <w:rFonts w:ascii="宋体" w:hAnsi="宋体" w:cs="宋体"/>
                <w:color w:val="000000"/>
                <w:sz w:val="20"/>
                <w:szCs w:val="20"/>
              </w:rPr>
            </w:pPr>
          </w:p>
        </w:tc>
        <w:tc>
          <w:tcPr>
            <w:tcW w:w="3260" w:type="dxa"/>
            <w:gridSpan w:val="2"/>
            <w:vMerge/>
            <w:tcBorders>
              <w:top w:val="nil"/>
              <w:left w:val="nil"/>
              <w:bottom w:val="single" w:sz="4" w:space="0" w:color="000000"/>
              <w:right w:val="single" w:sz="4" w:space="0" w:color="000000"/>
            </w:tcBorders>
            <w:shd w:val="clear" w:color="auto" w:fill="FFFFFF"/>
            <w:vAlign w:val="center"/>
          </w:tcPr>
          <w:p w:rsidR="006D0597" w:rsidRDefault="006D0597" w:rsidP="00BD44A5">
            <w:pPr>
              <w:jc w:val="center"/>
              <w:rPr>
                <w:rFonts w:ascii="宋体" w:hAnsi="宋体" w:cs="宋体"/>
                <w:color w:val="000000"/>
                <w:sz w:val="20"/>
                <w:szCs w:val="20"/>
              </w:rPr>
            </w:pPr>
          </w:p>
        </w:tc>
        <w:tc>
          <w:tcPr>
            <w:tcW w:w="993" w:type="dxa"/>
            <w:gridSpan w:val="2"/>
            <w:vMerge/>
            <w:tcBorders>
              <w:top w:val="nil"/>
              <w:left w:val="nil"/>
              <w:bottom w:val="single" w:sz="4" w:space="0" w:color="000000"/>
              <w:right w:val="single" w:sz="4" w:space="0" w:color="000000"/>
            </w:tcBorders>
            <w:shd w:val="clear" w:color="auto" w:fill="FFFFFF"/>
            <w:vAlign w:val="center"/>
          </w:tcPr>
          <w:p w:rsidR="006D0597" w:rsidRDefault="006D0597" w:rsidP="00BD44A5">
            <w:pPr>
              <w:jc w:val="center"/>
              <w:rPr>
                <w:rFonts w:ascii="宋体" w:hAnsi="宋体" w:cs="宋体"/>
                <w:color w:val="000000"/>
                <w:sz w:val="20"/>
                <w:szCs w:val="20"/>
              </w:rPr>
            </w:pPr>
          </w:p>
        </w:tc>
        <w:tc>
          <w:tcPr>
            <w:tcW w:w="850" w:type="dxa"/>
            <w:vMerge/>
            <w:tcBorders>
              <w:top w:val="nil"/>
              <w:left w:val="nil"/>
              <w:bottom w:val="single" w:sz="4" w:space="0" w:color="000000"/>
              <w:right w:val="single" w:sz="4" w:space="0" w:color="000000"/>
            </w:tcBorders>
            <w:shd w:val="clear" w:color="auto" w:fill="FFFFFF"/>
            <w:vAlign w:val="center"/>
          </w:tcPr>
          <w:p w:rsidR="006D0597" w:rsidRDefault="006D0597" w:rsidP="00BD44A5">
            <w:pPr>
              <w:jc w:val="center"/>
              <w:rPr>
                <w:rFonts w:ascii="宋体" w:hAnsi="宋体" w:cs="宋体"/>
                <w:color w:val="000000"/>
                <w:sz w:val="20"/>
                <w:szCs w:val="20"/>
              </w:rPr>
            </w:pPr>
          </w:p>
        </w:tc>
        <w:tc>
          <w:tcPr>
            <w:tcW w:w="2240" w:type="dxa"/>
            <w:gridSpan w:val="2"/>
            <w:vMerge/>
            <w:tcBorders>
              <w:top w:val="nil"/>
              <w:left w:val="nil"/>
              <w:bottom w:val="single" w:sz="4" w:space="0" w:color="000000"/>
              <w:right w:val="single" w:sz="4" w:space="0" w:color="000000"/>
            </w:tcBorders>
            <w:shd w:val="clear" w:color="auto" w:fill="FFFFFF"/>
            <w:vAlign w:val="center"/>
          </w:tcPr>
          <w:p w:rsidR="006D0597" w:rsidRDefault="006D0597" w:rsidP="00C760EF">
            <w:pPr>
              <w:jc w:val="center"/>
              <w:rPr>
                <w:rFonts w:ascii="宋体" w:hAnsi="宋体" w:cs="宋体"/>
                <w:color w:val="000000"/>
                <w:sz w:val="20"/>
                <w:szCs w:val="20"/>
              </w:rPr>
            </w:pPr>
          </w:p>
        </w:tc>
        <w:tc>
          <w:tcPr>
            <w:tcW w:w="1304" w:type="dxa"/>
            <w:gridSpan w:val="2"/>
            <w:vMerge/>
            <w:tcBorders>
              <w:top w:val="nil"/>
              <w:left w:val="nil"/>
              <w:bottom w:val="single" w:sz="4" w:space="0" w:color="000000"/>
              <w:right w:val="single" w:sz="4" w:space="0" w:color="000000"/>
            </w:tcBorders>
            <w:shd w:val="clear" w:color="auto" w:fill="FFFFFF"/>
            <w:vAlign w:val="center"/>
          </w:tcPr>
          <w:p w:rsidR="006D0597" w:rsidRDefault="006D0597" w:rsidP="00C760EF">
            <w:pPr>
              <w:jc w:val="center"/>
              <w:rPr>
                <w:rFonts w:ascii="宋体" w:hAnsi="宋体" w:cs="宋体"/>
                <w:color w:val="000000"/>
                <w:sz w:val="20"/>
                <w:szCs w:val="20"/>
              </w:rPr>
            </w:pPr>
          </w:p>
        </w:tc>
        <w:tc>
          <w:tcPr>
            <w:tcW w:w="850" w:type="dxa"/>
            <w:gridSpan w:val="2"/>
            <w:vMerge/>
            <w:tcBorders>
              <w:top w:val="nil"/>
              <w:left w:val="nil"/>
              <w:bottom w:val="single" w:sz="4" w:space="0" w:color="000000"/>
              <w:right w:val="single" w:sz="4" w:space="0" w:color="000000"/>
            </w:tcBorders>
            <w:shd w:val="clear" w:color="auto" w:fill="FFFFFF"/>
            <w:vAlign w:val="center"/>
          </w:tcPr>
          <w:p w:rsidR="006D0597" w:rsidRDefault="006D0597" w:rsidP="00C760EF">
            <w:pPr>
              <w:jc w:val="center"/>
              <w:rPr>
                <w:rFonts w:ascii="宋体" w:hAnsi="宋体" w:cs="宋体"/>
                <w:color w:val="000000"/>
                <w:sz w:val="20"/>
                <w:szCs w:val="20"/>
              </w:rPr>
            </w:pPr>
          </w:p>
        </w:tc>
        <w:tc>
          <w:tcPr>
            <w:tcW w:w="2835" w:type="dxa"/>
            <w:gridSpan w:val="2"/>
            <w:vMerge/>
            <w:tcBorders>
              <w:top w:val="nil"/>
              <w:left w:val="nil"/>
              <w:bottom w:val="single" w:sz="4" w:space="0" w:color="000000"/>
              <w:right w:val="single" w:sz="4" w:space="0" w:color="000000"/>
            </w:tcBorders>
            <w:shd w:val="clear" w:color="auto" w:fill="FFFFFF"/>
            <w:vAlign w:val="center"/>
          </w:tcPr>
          <w:p w:rsidR="006D0597" w:rsidRDefault="006D0597" w:rsidP="00BD44A5">
            <w:pPr>
              <w:jc w:val="center"/>
              <w:rPr>
                <w:rFonts w:ascii="宋体" w:hAnsi="宋体" w:cs="宋体"/>
                <w:color w:val="000000"/>
                <w:sz w:val="20"/>
                <w:szCs w:val="20"/>
              </w:rPr>
            </w:pPr>
          </w:p>
        </w:tc>
        <w:tc>
          <w:tcPr>
            <w:tcW w:w="1069" w:type="dxa"/>
            <w:vMerge/>
            <w:tcBorders>
              <w:top w:val="nil"/>
              <w:left w:val="nil"/>
              <w:bottom w:val="single" w:sz="4" w:space="0" w:color="000000"/>
              <w:right w:val="single" w:sz="4" w:space="0" w:color="000000"/>
            </w:tcBorders>
            <w:shd w:val="clear" w:color="auto" w:fill="FFFFFF"/>
            <w:vAlign w:val="center"/>
          </w:tcPr>
          <w:p w:rsidR="006D0597" w:rsidRDefault="006D0597" w:rsidP="00BD44A5">
            <w:pPr>
              <w:jc w:val="center"/>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工资福利支出</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297.72</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25.56</w:t>
            </w: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债务利息及费用支出</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30101</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基本工资</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53.07</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30201</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办公费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30701</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国内债务付息</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30102</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津贴补贴</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162.07</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30202</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印刷费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30702</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国外债务付息</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30103</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奖金</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5.65</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30203</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咨询费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资本性支出</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30106</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伙食补助费</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30204</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手续费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31001</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房屋建筑物购建</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30107</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绩效工资</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30205</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水费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31002</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办公设备购置</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30108</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机关事业单位基本养老保险缴费</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29.15</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30206</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电费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31003</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专用设备购置</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30109</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职业年金缴费</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4.86</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30207</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邮电费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31005</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基础设施建设</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30110</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职工基本医疗保险缴费</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15.57</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30208</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取暖费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31006</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大型修缮</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30111</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公务员医疗补助缴费</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30209</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物业管理费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31007</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信息网络及软件购置更新</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30112</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其他社会保障缴费</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30211</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差旅费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31008</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物资储备</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30113</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住房公积金</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27.36</w:t>
            </w: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30212</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因公出国（境）费用</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31009</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土地补偿</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30114</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医疗费</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30213</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维修（护）费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31010</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安置补助</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auto"/>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30199</w:t>
            </w:r>
          </w:p>
        </w:tc>
        <w:tc>
          <w:tcPr>
            <w:tcW w:w="3260" w:type="dxa"/>
            <w:gridSpan w:val="2"/>
            <w:tcBorders>
              <w:top w:val="nil"/>
              <w:left w:val="nil"/>
              <w:bottom w:val="single" w:sz="4" w:space="0" w:color="auto"/>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其他工资福利支出</w:t>
            </w:r>
          </w:p>
        </w:tc>
        <w:tc>
          <w:tcPr>
            <w:tcW w:w="993" w:type="dxa"/>
            <w:gridSpan w:val="2"/>
            <w:tcBorders>
              <w:top w:val="nil"/>
              <w:left w:val="nil"/>
              <w:bottom w:val="single" w:sz="4" w:space="0" w:color="auto"/>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auto"/>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30214</w:t>
            </w:r>
          </w:p>
        </w:tc>
        <w:tc>
          <w:tcPr>
            <w:tcW w:w="2240" w:type="dxa"/>
            <w:gridSpan w:val="2"/>
            <w:tcBorders>
              <w:top w:val="nil"/>
              <w:left w:val="nil"/>
              <w:bottom w:val="single" w:sz="4" w:space="0" w:color="auto"/>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租赁费</w:t>
            </w:r>
          </w:p>
        </w:tc>
        <w:tc>
          <w:tcPr>
            <w:tcW w:w="1304" w:type="dxa"/>
            <w:gridSpan w:val="2"/>
            <w:tcBorders>
              <w:top w:val="nil"/>
              <w:left w:val="nil"/>
              <w:bottom w:val="single" w:sz="4" w:space="0" w:color="auto"/>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auto"/>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31011</w:t>
            </w:r>
          </w:p>
        </w:tc>
        <w:tc>
          <w:tcPr>
            <w:tcW w:w="2835" w:type="dxa"/>
            <w:gridSpan w:val="2"/>
            <w:tcBorders>
              <w:top w:val="nil"/>
              <w:left w:val="nil"/>
              <w:bottom w:val="single" w:sz="4" w:space="0" w:color="auto"/>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地上附着物和青苗补偿</w:t>
            </w:r>
          </w:p>
        </w:tc>
        <w:tc>
          <w:tcPr>
            <w:tcW w:w="1069" w:type="dxa"/>
            <w:tcBorders>
              <w:top w:val="nil"/>
              <w:left w:val="nil"/>
              <w:bottom w:val="single" w:sz="4" w:space="0" w:color="auto"/>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303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对个人和家庭的补助</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30215</w:t>
            </w:r>
          </w:p>
        </w:tc>
        <w:tc>
          <w:tcPr>
            <w:tcW w:w="22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会议费</w:t>
            </w: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31012</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拆迁补偿</w:t>
            </w:r>
          </w:p>
        </w:tc>
        <w:tc>
          <w:tcPr>
            <w:tcW w:w="106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离休费</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30216</w:t>
            </w:r>
          </w:p>
        </w:tc>
        <w:tc>
          <w:tcPr>
            <w:tcW w:w="22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培训费</w:t>
            </w: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公务用车购置</w:t>
            </w:r>
          </w:p>
        </w:tc>
        <w:tc>
          <w:tcPr>
            <w:tcW w:w="106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30302</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退休费</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30217</w:t>
            </w:r>
          </w:p>
        </w:tc>
        <w:tc>
          <w:tcPr>
            <w:tcW w:w="22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公务接待费</w:t>
            </w: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C760E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31019</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其他交通工具购置</w:t>
            </w:r>
          </w:p>
        </w:tc>
        <w:tc>
          <w:tcPr>
            <w:tcW w:w="106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30303</w:t>
            </w:r>
          </w:p>
        </w:tc>
        <w:tc>
          <w:tcPr>
            <w:tcW w:w="3260" w:type="dxa"/>
            <w:gridSpan w:val="2"/>
            <w:tcBorders>
              <w:top w:val="single" w:sz="4" w:space="0" w:color="auto"/>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退职（役）费</w:t>
            </w:r>
          </w:p>
        </w:tc>
        <w:tc>
          <w:tcPr>
            <w:tcW w:w="993" w:type="dxa"/>
            <w:gridSpan w:val="2"/>
            <w:tcBorders>
              <w:top w:val="single" w:sz="4" w:space="0" w:color="auto"/>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single" w:sz="4" w:space="0" w:color="auto"/>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30218</w:t>
            </w:r>
          </w:p>
        </w:tc>
        <w:tc>
          <w:tcPr>
            <w:tcW w:w="2240" w:type="dxa"/>
            <w:gridSpan w:val="2"/>
            <w:tcBorders>
              <w:top w:val="single" w:sz="4" w:space="0" w:color="auto"/>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专用材料费</w:t>
            </w:r>
          </w:p>
        </w:tc>
        <w:tc>
          <w:tcPr>
            <w:tcW w:w="1304" w:type="dxa"/>
            <w:gridSpan w:val="2"/>
            <w:tcBorders>
              <w:top w:val="single" w:sz="4" w:space="0" w:color="auto"/>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single" w:sz="4" w:space="0" w:color="auto"/>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31021</w:t>
            </w:r>
          </w:p>
        </w:tc>
        <w:tc>
          <w:tcPr>
            <w:tcW w:w="2835" w:type="dxa"/>
            <w:gridSpan w:val="2"/>
            <w:tcBorders>
              <w:top w:val="single" w:sz="4" w:space="0" w:color="auto"/>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文物和陈列品购置</w:t>
            </w:r>
          </w:p>
        </w:tc>
        <w:tc>
          <w:tcPr>
            <w:tcW w:w="1069" w:type="dxa"/>
            <w:tcBorders>
              <w:top w:val="single" w:sz="4" w:space="0" w:color="auto"/>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30304</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抚恤金</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30224</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被装购置费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31022</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无形资产购置</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30305</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生活补助</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30225</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专用燃料费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31099</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其他资本性支出</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30306</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救济费</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30226</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劳务费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30307</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医疗费补助</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30227</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委托业务费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39906</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赠与</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30308</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助学金</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30228</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工会经费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5.10</w:t>
            </w: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39907</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国家赔偿费用支出</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30309</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奖励金</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30229</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福利费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0.46</w:t>
            </w: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39908</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对民间非营利组织和群众性自治组织补贴</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30310</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个人农业生产补贴</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30231</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公务用车运行维护费</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5.00</w:t>
            </w: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39999</w:t>
            </w: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其他支出</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30311</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代缴社会保险费</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30239</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其他交通费用</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11.24</w:t>
            </w: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left"/>
              <w:rPr>
                <w:rFonts w:ascii="宋体" w:hAnsi="宋体" w:cs="宋体"/>
                <w:color w:val="000000"/>
                <w:sz w:val="20"/>
                <w:szCs w:val="20"/>
              </w:rPr>
            </w:pP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30399</w:t>
            </w: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其他对个人和家庭的补助</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30240</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税金及附加费用</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1.78</w:t>
            </w: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left"/>
              <w:rPr>
                <w:rFonts w:ascii="宋体" w:hAnsi="宋体" w:cs="宋体"/>
                <w:color w:val="000000"/>
                <w:sz w:val="20"/>
                <w:szCs w:val="20"/>
              </w:rPr>
            </w:pP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BD44A5" w:rsidTr="00C760EF">
        <w:trPr>
          <w:trHeight w:val="454"/>
          <w:jc w:val="center"/>
        </w:trPr>
        <w:tc>
          <w:tcPr>
            <w:tcW w:w="817" w:type="dxa"/>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3260"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30299</w:t>
            </w:r>
          </w:p>
        </w:tc>
        <w:tc>
          <w:tcPr>
            <w:tcW w:w="2240"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其他商品和服务支出</w:t>
            </w:r>
          </w:p>
        </w:tc>
        <w:tc>
          <w:tcPr>
            <w:tcW w:w="1304"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right"/>
              <w:rPr>
                <w:rFonts w:ascii="宋体" w:hAnsi="宋体" w:cs="宋体"/>
                <w:color w:val="000000"/>
                <w:sz w:val="20"/>
                <w:szCs w:val="20"/>
              </w:rPr>
            </w:pPr>
          </w:p>
        </w:tc>
        <w:tc>
          <w:tcPr>
            <w:tcW w:w="850"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C760EF">
            <w:pPr>
              <w:jc w:val="left"/>
              <w:rPr>
                <w:rFonts w:ascii="宋体" w:hAnsi="宋体" w:cs="宋体"/>
                <w:color w:val="000000"/>
                <w:sz w:val="20"/>
                <w:szCs w:val="20"/>
              </w:rPr>
            </w:pPr>
          </w:p>
        </w:tc>
        <w:tc>
          <w:tcPr>
            <w:tcW w:w="2835" w:type="dxa"/>
            <w:gridSpan w:val="2"/>
            <w:tcBorders>
              <w:top w:val="nil"/>
              <w:left w:val="nil"/>
              <w:bottom w:val="single" w:sz="4" w:space="0" w:color="000000"/>
              <w:right w:val="single" w:sz="4" w:space="0" w:color="000000"/>
            </w:tcBorders>
            <w:shd w:val="clear" w:color="auto" w:fill="FFFFFF"/>
            <w:noWrap/>
            <w:vAlign w:val="center"/>
          </w:tcPr>
          <w:p w:rsidR="006D0597" w:rsidRDefault="006D0597" w:rsidP="00BD44A5">
            <w:pPr>
              <w:jc w:val="left"/>
              <w:rPr>
                <w:rFonts w:ascii="宋体" w:hAnsi="宋体" w:cs="宋体"/>
                <w:color w:val="000000"/>
                <w:sz w:val="20"/>
                <w:szCs w:val="20"/>
              </w:rPr>
            </w:pP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6D0597" w:rsidP="00BD44A5">
            <w:pPr>
              <w:jc w:val="right"/>
              <w:rPr>
                <w:rFonts w:ascii="宋体" w:hAnsi="宋体" w:cs="宋体"/>
                <w:color w:val="000000"/>
                <w:sz w:val="20"/>
                <w:szCs w:val="20"/>
              </w:rPr>
            </w:pPr>
          </w:p>
        </w:tc>
      </w:tr>
      <w:tr w:rsidR="006D0597" w:rsidTr="00C760EF">
        <w:trPr>
          <w:trHeight w:val="454"/>
          <w:jc w:val="center"/>
        </w:trPr>
        <w:tc>
          <w:tcPr>
            <w:tcW w:w="4077" w:type="dxa"/>
            <w:gridSpan w:val="3"/>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人员经费合计</w:t>
            </w:r>
          </w:p>
        </w:tc>
        <w:tc>
          <w:tcPr>
            <w:tcW w:w="993" w:type="dxa"/>
            <w:gridSpan w:val="2"/>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297.72</w:t>
            </w:r>
          </w:p>
        </w:tc>
        <w:tc>
          <w:tcPr>
            <w:tcW w:w="8079" w:type="dxa"/>
            <w:gridSpan w:val="9"/>
            <w:tcBorders>
              <w:top w:val="nil"/>
              <w:left w:val="nil"/>
              <w:bottom w:val="single" w:sz="4" w:space="0" w:color="000000"/>
              <w:right w:val="single" w:sz="4" w:space="0" w:color="000000"/>
            </w:tcBorders>
            <w:shd w:val="clear" w:color="auto" w:fill="FFFFFF"/>
            <w:noWrap/>
            <w:vAlign w:val="center"/>
          </w:tcPr>
          <w:p w:rsidR="006D0597" w:rsidRDefault="00BD44A5" w:rsidP="00C760E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公用经费合计</w:t>
            </w:r>
          </w:p>
        </w:tc>
        <w:tc>
          <w:tcPr>
            <w:tcW w:w="1069" w:type="dxa"/>
            <w:tcBorders>
              <w:top w:val="nil"/>
              <w:left w:val="nil"/>
              <w:bottom w:val="single" w:sz="4" w:space="0" w:color="000000"/>
              <w:right w:val="single" w:sz="4" w:space="0" w:color="000000"/>
            </w:tcBorders>
            <w:shd w:val="clear" w:color="auto" w:fill="FFFFFF"/>
            <w:noWrap/>
            <w:vAlign w:val="center"/>
          </w:tcPr>
          <w:p w:rsidR="006D0597" w:rsidRDefault="00BD44A5" w:rsidP="00BD44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25.56</w:t>
            </w:r>
          </w:p>
        </w:tc>
      </w:tr>
    </w:tbl>
    <w:p w:rsidR="006D0597" w:rsidRDefault="00BD44A5">
      <w:pPr>
        <w:pStyle w:val="BodyText"/>
        <w:rPr>
          <w:rFonts w:ascii="黑体" w:eastAsia="黑体" w:hAnsi="宋体" w:cs="黑体"/>
          <w:color w:val="000000"/>
          <w:kern w:val="0"/>
          <w:sz w:val="36"/>
          <w:szCs w:val="36"/>
        </w:rPr>
      </w:pPr>
      <w:r>
        <w:rPr>
          <w:rFonts w:ascii="宋体" w:hAnsi="宋体" w:cs="宋体" w:hint="eastAsia"/>
          <w:color w:val="000000"/>
          <w:kern w:val="0"/>
          <w:sz w:val="20"/>
          <w:szCs w:val="20"/>
        </w:rPr>
        <w:t>注：本表反映部门本年度一般公共预算财政拨款基本支出明细情况。</w:t>
      </w:r>
    </w:p>
    <w:p w:rsidR="006D0597" w:rsidRDefault="006D0597">
      <w:pPr>
        <w:pStyle w:val="BodyText"/>
        <w:rPr>
          <w:rFonts w:ascii="黑体" w:eastAsia="黑体" w:hAnsi="宋体" w:cs="黑体" w:hint="eastAsia"/>
          <w:color w:val="000000"/>
          <w:kern w:val="0"/>
          <w:sz w:val="36"/>
          <w:szCs w:val="36"/>
        </w:rPr>
      </w:pPr>
    </w:p>
    <w:p w:rsidR="00C760EF" w:rsidRDefault="00C760EF">
      <w:pPr>
        <w:pStyle w:val="BodyText"/>
        <w:rPr>
          <w:rFonts w:ascii="黑体" w:eastAsia="黑体" w:hAnsi="宋体" w:cs="黑体"/>
          <w:color w:val="000000"/>
          <w:kern w:val="0"/>
          <w:sz w:val="36"/>
          <w:szCs w:val="36"/>
        </w:rPr>
      </w:pPr>
    </w:p>
    <w:p w:rsidR="006D0597" w:rsidRDefault="006D0597">
      <w:pPr>
        <w:pStyle w:val="BodyText"/>
        <w:rPr>
          <w:rFonts w:ascii="黑体" w:eastAsia="黑体" w:hAnsi="宋体" w:cs="黑体"/>
          <w:color w:val="000000"/>
          <w:kern w:val="0"/>
          <w:sz w:val="36"/>
          <w:szCs w:val="36"/>
        </w:rPr>
      </w:pPr>
    </w:p>
    <w:tbl>
      <w:tblPr>
        <w:tblW w:w="14474" w:type="dxa"/>
        <w:tblInd w:w="93" w:type="dxa"/>
        <w:tblLayout w:type="fixed"/>
        <w:tblLook w:val="04A0"/>
      </w:tblPr>
      <w:tblGrid>
        <w:gridCol w:w="1283"/>
        <w:gridCol w:w="1284"/>
        <w:gridCol w:w="949"/>
        <w:gridCol w:w="326"/>
        <w:gridCol w:w="490"/>
        <w:gridCol w:w="786"/>
        <w:gridCol w:w="18"/>
        <w:gridCol w:w="804"/>
        <w:gridCol w:w="454"/>
        <w:gridCol w:w="1134"/>
        <w:gridCol w:w="1134"/>
        <w:gridCol w:w="1134"/>
        <w:gridCol w:w="223"/>
        <w:gridCol w:w="816"/>
        <w:gridCol w:w="111"/>
        <w:gridCol w:w="693"/>
        <w:gridCol w:w="457"/>
        <w:gridCol w:w="347"/>
        <w:gridCol w:w="804"/>
        <w:gridCol w:w="1227"/>
      </w:tblGrid>
      <w:tr w:rsidR="006D0597" w:rsidTr="00BD44A5">
        <w:trPr>
          <w:trHeight w:val="789"/>
        </w:trPr>
        <w:tc>
          <w:tcPr>
            <w:tcW w:w="14474" w:type="dxa"/>
            <w:gridSpan w:val="20"/>
            <w:tcBorders>
              <w:top w:val="nil"/>
              <w:left w:val="nil"/>
              <w:bottom w:val="nil"/>
              <w:right w:val="nil"/>
            </w:tcBorders>
            <w:shd w:val="clear" w:color="auto" w:fill="FFFFFF"/>
            <w:noWrap/>
            <w:vAlign w:val="center"/>
          </w:tcPr>
          <w:p w:rsidR="006D0597" w:rsidRDefault="00BD44A5">
            <w:pPr>
              <w:jc w:val="center"/>
              <w:rPr>
                <w:rFonts w:ascii="宋体" w:hAnsi="宋体" w:cs="宋体"/>
                <w:color w:val="000000"/>
                <w:sz w:val="18"/>
                <w:szCs w:val="18"/>
              </w:rPr>
            </w:pPr>
            <w:r>
              <w:rPr>
                <w:rFonts w:ascii="黑体" w:eastAsia="黑体" w:hAnsi="宋体" w:cs="黑体" w:hint="eastAsia"/>
                <w:color w:val="000000"/>
                <w:kern w:val="0"/>
                <w:sz w:val="44"/>
                <w:szCs w:val="44"/>
              </w:rPr>
              <w:lastRenderedPageBreak/>
              <w:t>一般公共预算财政拨款“三公”经费支出决算表</w:t>
            </w:r>
          </w:p>
        </w:tc>
      </w:tr>
      <w:tr w:rsidR="006D0597" w:rsidTr="000A73E9">
        <w:trPr>
          <w:trHeight w:val="499"/>
        </w:trPr>
        <w:tc>
          <w:tcPr>
            <w:tcW w:w="3516" w:type="dxa"/>
            <w:gridSpan w:val="3"/>
            <w:tcBorders>
              <w:top w:val="nil"/>
              <w:left w:val="nil"/>
              <w:bottom w:val="nil"/>
              <w:right w:val="nil"/>
            </w:tcBorders>
            <w:shd w:val="clear" w:color="auto" w:fill="FFFFFF"/>
            <w:noWrap/>
            <w:vAlign w:val="center"/>
          </w:tcPr>
          <w:p w:rsidR="006D0597" w:rsidRDefault="00BD44A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预算代码：</w:t>
            </w:r>
            <w:r w:rsidR="001C4239">
              <w:rPr>
                <w:rFonts w:ascii="宋体" w:hAnsi="宋体" w:cs="宋体" w:hint="eastAsia"/>
                <w:color w:val="000000"/>
                <w:kern w:val="0"/>
                <w:sz w:val="22"/>
                <w:szCs w:val="22"/>
              </w:rPr>
              <w:t>309004010</w:t>
            </w:r>
          </w:p>
        </w:tc>
        <w:tc>
          <w:tcPr>
            <w:tcW w:w="816" w:type="dxa"/>
            <w:gridSpan w:val="2"/>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804" w:type="dxa"/>
            <w:gridSpan w:val="2"/>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804"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454"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1134"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2491" w:type="dxa"/>
            <w:gridSpan w:val="3"/>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816"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804" w:type="dxa"/>
            <w:gridSpan w:val="2"/>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804" w:type="dxa"/>
            <w:gridSpan w:val="2"/>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804"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1227" w:type="dxa"/>
            <w:tcBorders>
              <w:top w:val="nil"/>
              <w:left w:val="nil"/>
              <w:bottom w:val="nil"/>
              <w:right w:val="nil"/>
            </w:tcBorders>
            <w:shd w:val="clear" w:color="auto" w:fill="FFFFFF"/>
            <w:noWrap/>
            <w:vAlign w:val="center"/>
          </w:tcPr>
          <w:p w:rsidR="006D0597" w:rsidRDefault="00BD44A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公开07表</w:t>
            </w:r>
          </w:p>
        </w:tc>
      </w:tr>
      <w:tr w:rsidR="000A73E9" w:rsidTr="000A73E9">
        <w:trPr>
          <w:trHeight w:val="549"/>
        </w:trPr>
        <w:tc>
          <w:tcPr>
            <w:tcW w:w="3516" w:type="dxa"/>
            <w:gridSpan w:val="3"/>
            <w:tcBorders>
              <w:top w:val="nil"/>
              <w:left w:val="nil"/>
              <w:bottom w:val="single" w:sz="4" w:space="0" w:color="000000"/>
              <w:right w:val="nil"/>
            </w:tcBorders>
            <w:shd w:val="clear" w:color="auto" w:fill="FFFFFF"/>
            <w:noWrap/>
            <w:vAlign w:val="center"/>
          </w:tcPr>
          <w:p w:rsidR="000A73E9" w:rsidRDefault="000A73E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部门：湖北省纤维检验局咸宁分局</w:t>
            </w:r>
          </w:p>
        </w:tc>
        <w:tc>
          <w:tcPr>
            <w:tcW w:w="816" w:type="dxa"/>
            <w:gridSpan w:val="2"/>
            <w:tcBorders>
              <w:top w:val="nil"/>
              <w:left w:val="nil"/>
              <w:bottom w:val="single" w:sz="4" w:space="0" w:color="000000"/>
              <w:right w:val="nil"/>
            </w:tcBorders>
            <w:shd w:val="clear" w:color="auto" w:fill="FFFFFF"/>
            <w:noWrap/>
            <w:vAlign w:val="center"/>
          </w:tcPr>
          <w:p w:rsidR="000A73E9" w:rsidRDefault="000A73E9">
            <w:pPr>
              <w:jc w:val="center"/>
              <w:rPr>
                <w:rFonts w:ascii="宋体" w:hAnsi="宋体" w:cs="宋体"/>
                <w:color w:val="000000"/>
                <w:sz w:val="18"/>
                <w:szCs w:val="18"/>
              </w:rPr>
            </w:pPr>
          </w:p>
        </w:tc>
        <w:tc>
          <w:tcPr>
            <w:tcW w:w="804" w:type="dxa"/>
            <w:gridSpan w:val="2"/>
            <w:tcBorders>
              <w:top w:val="nil"/>
              <w:left w:val="nil"/>
              <w:bottom w:val="single" w:sz="4" w:space="0" w:color="000000"/>
              <w:right w:val="nil"/>
            </w:tcBorders>
            <w:shd w:val="clear" w:color="auto" w:fill="FFFFFF"/>
            <w:noWrap/>
            <w:vAlign w:val="center"/>
          </w:tcPr>
          <w:p w:rsidR="000A73E9" w:rsidRDefault="000A73E9">
            <w:pPr>
              <w:jc w:val="center"/>
              <w:rPr>
                <w:rFonts w:ascii="宋体" w:hAnsi="宋体" w:cs="宋体"/>
                <w:color w:val="000000"/>
                <w:sz w:val="18"/>
                <w:szCs w:val="18"/>
              </w:rPr>
            </w:pPr>
          </w:p>
        </w:tc>
        <w:tc>
          <w:tcPr>
            <w:tcW w:w="804" w:type="dxa"/>
            <w:tcBorders>
              <w:top w:val="nil"/>
              <w:left w:val="nil"/>
              <w:bottom w:val="single" w:sz="4" w:space="0" w:color="000000"/>
              <w:right w:val="nil"/>
            </w:tcBorders>
            <w:shd w:val="clear" w:color="auto" w:fill="FFFFFF"/>
            <w:noWrap/>
            <w:vAlign w:val="center"/>
          </w:tcPr>
          <w:p w:rsidR="000A73E9" w:rsidRDefault="000A73E9">
            <w:pPr>
              <w:jc w:val="center"/>
              <w:rPr>
                <w:rFonts w:ascii="宋体" w:hAnsi="宋体" w:cs="宋体"/>
                <w:color w:val="000000"/>
                <w:sz w:val="18"/>
                <w:szCs w:val="18"/>
              </w:rPr>
            </w:pPr>
          </w:p>
        </w:tc>
        <w:tc>
          <w:tcPr>
            <w:tcW w:w="4079" w:type="dxa"/>
            <w:gridSpan w:val="5"/>
            <w:tcBorders>
              <w:top w:val="nil"/>
              <w:left w:val="nil"/>
              <w:bottom w:val="single" w:sz="4" w:space="0" w:color="000000"/>
              <w:right w:val="nil"/>
            </w:tcBorders>
            <w:shd w:val="clear" w:color="auto" w:fill="FFFFFF"/>
            <w:noWrap/>
            <w:vAlign w:val="center"/>
          </w:tcPr>
          <w:p w:rsidR="000A73E9" w:rsidRDefault="000A73E9" w:rsidP="000A73E9">
            <w:pPr>
              <w:jc w:val="left"/>
              <w:rPr>
                <w:rFonts w:ascii="宋体" w:hAnsi="宋体" w:cs="宋体"/>
                <w:color w:val="000000"/>
                <w:sz w:val="18"/>
                <w:szCs w:val="18"/>
              </w:rPr>
            </w:pPr>
          </w:p>
        </w:tc>
        <w:tc>
          <w:tcPr>
            <w:tcW w:w="816" w:type="dxa"/>
            <w:tcBorders>
              <w:top w:val="nil"/>
              <w:left w:val="nil"/>
              <w:bottom w:val="single" w:sz="4" w:space="0" w:color="000000"/>
              <w:right w:val="nil"/>
            </w:tcBorders>
            <w:shd w:val="clear" w:color="auto" w:fill="FFFFFF"/>
            <w:noWrap/>
            <w:vAlign w:val="center"/>
          </w:tcPr>
          <w:p w:rsidR="000A73E9" w:rsidRDefault="000A73E9">
            <w:pPr>
              <w:jc w:val="center"/>
              <w:rPr>
                <w:rFonts w:ascii="宋体" w:hAnsi="宋体" w:cs="宋体"/>
                <w:color w:val="000000"/>
                <w:sz w:val="18"/>
                <w:szCs w:val="18"/>
              </w:rPr>
            </w:pPr>
          </w:p>
        </w:tc>
        <w:tc>
          <w:tcPr>
            <w:tcW w:w="804" w:type="dxa"/>
            <w:gridSpan w:val="2"/>
            <w:tcBorders>
              <w:top w:val="nil"/>
              <w:left w:val="nil"/>
              <w:bottom w:val="single" w:sz="4" w:space="0" w:color="000000"/>
              <w:right w:val="nil"/>
            </w:tcBorders>
            <w:shd w:val="clear" w:color="auto" w:fill="FFFFFF"/>
            <w:noWrap/>
            <w:vAlign w:val="center"/>
          </w:tcPr>
          <w:p w:rsidR="000A73E9" w:rsidRDefault="000A73E9">
            <w:pPr>
              <w:jc w:val="center"/>
              <w:rPr>
                <w:rFonts w:ascii="宋体" w:hAnsi="宋体" w:cs="宋体"/>
                <w:color w:val="000000"/>
                <w:sz w:val="18"/>
                <w:szCs w:val="18"/>
              </w:rPr>
            </w:pPr>
          </w:p>
        </w:tc>
        <w:tc>
          <w:tcPr>
            <w:tcW w:w="804" w:type="dxa"/>
            <w:gridSpan w:val="2"/>
            <w:tcBorders>
              <w:top w:val="nil"/>
              <w:left w:val="nil"/>
              <w:bottom w:val="single" w:sz="4" w:space="0" w:color="000000"/>
              <w:right w:val="nil"/>
            </w:tcBorders>
            <w:shd w:val="clear" w:color="auto" w:fill="FFFFFF"/>
            <w:noWrap/>
            <w:vAlign w:val="center"/>
          </w:tcPr>
          <w:p w:rsidR="000A73E9" w:rsidRDefault="000A73E9">
            <w:pPr>
              <w:jc w:val="center"/>
              <w:rPr>
                <w:rFonts w:ascii="宋体" w:hAnsi="宋体" w:cs="宋体"/>
                <w:color w:val="000000"/>
                <w:sz w:val="18"/>
                <w:szCs w:val="18"/>
              </w:rPr>
            </w:pPr>
          </w:p>
        </w:tc>
        <w:tc>
          <w:tcPr>
            <w:tcW w:w="2031" w:type="dxa"/>
            <w:gridSpan w:val="2"/>
            <w:tcBorders>
              <w:top w:val="nil"/>
              <w:left w:val="nil"/>
              <w:bottom w:val="single" w:sz="4" w:space="0" w:color="000000"/>
              <w:right w:val="nil"/>
            </w:tcBorders>
            <w:shd w:val="clear" w:color="auto" w:fill="FFFFFF"/>
            <w:noWrap/>
            <w:vAlign w:val="center"/>
          </w:tcPr>
          <w:p w:rsidR="000A73E9" w:rsidRDefault="000A73E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6D0597" w:rsidTr="000A73E9">
        <w:trPr>
          <w:trHeight w:val="462"/>
        </w:trPr>
        <w:tc>
          <w:tcPr>
            <w:tcW w:w="7528" w:type="dxa"/>
            <w:gridSpan w:val="10"/>
            <w:tcBorders>
              <w:top w:val="nil"/>
              <w:left w:val="single" w:sz="4" w:space="0" w:color="000000"/>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预算数</w:t>
            </w:r>
          </w:p>
        </w:tc>
        <w:tc>
          <w:tcPr>
            <w:tcW w:w="6946" w:type="dxa"/>
            <w:gridSpan w:val="10"/>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BD44A5" w:rsidTr="000A73E9">
        <w:trPr>
          <w:trHeight w:val="453"/>
        </w:trPr>
        <w:tc>
          <w:tcPr>
            <w:tcW w:w="1283" w:type="dxa"/>
            <w:vMerge w:val="restart"/>
            <w:tcBorders>
              <w:top w:val="nil"/>
              <w:left w:val="single" w:sz="4" w:space="0" w:color="000000"/>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284" w:type="dxa"/>
            <w:vMerge w:val="restart"/>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827" w:type="dxa"/>
            <w:gridSpan w:val="7"/>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134" w:type="dxa"/>
            <w:vMerge w:val="restart"/>
            <w:tcBorders>
              <w:top w:val="nil"/>
              <w:left w:val="nil"/>
              <w:bottom w:val="single" w:sz="4" w:space="0" w:color="000000"/>
              <w:right w:val="single" w:sz="4" w:space="0" w:color="000000"/>
            </w:tcBorders>
            <w:shd w:val="clear" w:color="auto" w:fill="FFFFFF"/>
            <w:vAlign w:val="center"/>
          </w:tcPr>
          <w:p w:rsidR="00BD44A5" w:rsidRDefault="00BD44A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公务</w:t>
            </w:r>
          </w:p>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接待费</w:t>
            </w:r>
          </w:p>
        </w:tc>
        <w:tc>
          <w:tcPr>
            <w:tcW w:w="1134" w:type="dxa"/>
            <w:vMerge w:val="restart"/>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134" w:type="dxa"/>
            <w:vMerge w:val="restart"/>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451" w:type="dxa"/>
            <w:gridSpan w:val="7"/>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227" w:type="dxa"/>
            <w:vMerge w:val="restart"/>
            <w:tcBorders>
              <w:top w:val="nil"/>
              <w:left w:val="nil"/>
              <w:bottom w:val="single" w:sz="4" w:space="0" w:color="000000"/>
              <w:right w:val="single" w:sz="4" w:space="0" w:color="000000"/>
            </w:tcBorders>
            <w:shd w:val="clear" w:color="auto" w:fill="FFFFFF"/>
            <w:vAlign w:val="center"/>
          </w:tcPr>
          <w:p w:rsidR="00BD44A5" w:rsidRDefault="00BD44A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公务</w:t>
            </w:r>
          </w:p>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接待费</w:t>
            </w:r>
          </w:p>
        </w:tc>
      </w:tr>
      <w:tr w:rsidR="00BD44A5" w:rsidTr="00BD44A5">
        <w:trPr>
          <w:trHeight w:val="792"/>
        </w:trPr>
        <w:tc>
          <w:tcPr>
            <w:tcW w:w="1283" w:type="dxa"/>
            <w:vMerge/>
            <w:tcBorders>
              <w:top w:val="nil"/>
              <w:left w:val="single" w:sz="4" w:space="0" w:color="000000"/>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284"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275" w:type="dxa"/>
            <w:gridSpan w:val="2"/>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276" w:type="dxa"/>
            <w:gridSpan w:val="2"/>
            <w:tcBorders>
              <w:top w:val="nil"/>
              <w:left w:val="nil"/>
              <w:bottom w:val="single" w:sz="4" w:space="0" w:color="000000"/>
              <w:right w:val="single" w:sz="4" w:space="0" w:color="000000"/>
            </w:tcBorders>
            <w:shd w:val="clear" w:color="auto" w:fill="FFFFFF"/>
            <w:vAlign w:val="center"/>
          </w:tcPr>
          <w:p w:rsidR="00BD44A5" w:rsidRDefault="00BD44A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公务用车</w:t>
            </w:r>
          </w:p>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购置费</w:t>
            </w:r>
          </w:p>
        </w:tc>
        <w:tc>
          <w:tcPr>
            <w:tcW w:w="1276" w:type="dxa"/>
            <w:gridSpan w:val="3"/>
            <w:tcBorders>
              <w:top w:val="nil"/>
              <w:left w:val="nil"/>
              <w:bottom w:val="single" w:sz="4" w:space="0" w:color="000000"/>
              <w:right w:val="single" w:sz="4" w:space="0" w:color="000000"/>
            </w:tcBorders>
            <w:shd w:val="clear" w:color="auto" w:fill="FFFFFF"/>
            <w:vAlign w:val="center"/>
          </w:tcPr>
          <w:p w:rsidR="00BD44A5" w:rsidRDefault="00BD44A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公务用车</w:t>
            </w:r>
          </w:p>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运行费</w:t>
            </w:r>
          </w:p>
        </w:tc>
        <w:tc>
          <w:tcPr>
            <w:tcW w:w="1134"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134"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134"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150" w:type="dxa"/>
            <w:gridSpan w:val="3"/>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150" w:type="dxa"/>
            <w:gridSpan w:val="2"/>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公务用车购置费</w:t>
            </w:r>
          </w:p>
        </w:tc>
        <w:tc>
          <w:tcPr>
            <w:tcW w:w="1151" w:type="dxa"/>
            <w:gridSpan w:val="2"/>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公务用车运行费</w:t>
            </w:r>
          </w:p>
        </w:tc>
        <w:tc>
          <w:tcPr>
            <w:tcW w:w="1227"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r>
      <w:tr w:rsidR="00BD44A5" w:rsidTr="000A73E9">
        <w:trPr>
          <w:trHeight w:val="469"/>
        </w:trPr>
        <w:tc>
          <w:tcPr>
            <w:tcW w:w="1283" w:type="dxa"/>
            <w:tcBorders>
              <w:top w:val="nil"/>
              <w:left w:val="single" w:sz="4" w:space="0" w:color="000000"/>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84" w:type="dxa"/>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75" w:type="dxa"/>
            <w:gridSpan w:val="2"/>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76" w:type="dxa"/>
            <w:gridSpan w:val="2"/>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76" w:type="dxa"/>
            <w:gridSpan w:val="3"/>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134" w:type="dxa"/>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134" w:type="dxa"/>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134" w:type="dxa"/>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150" w:type="dxa"/>
            <w:gridSpan w:val="3"/>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150" w:type="dxa"/>
            <w:gridSpan w:val="2"/>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151" w:type="dxa"/>
            <w:gridSpan w:val="2"/>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227" w:type="dxa"/>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r>
      <w:tr w:rsidR="001C4239" w:rsidTr="00BD44A5">
        <w:trPr>
          <w:trHeight w:val="784"/>
        </w:trPr>
        <w:tc>
          <w:tcPr>
            <w:tcW w:w="12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4239" w:rsidRPr="001C4239" w:rsidRDefault="001C4239" w:rsidP="001C4239">
            <w:pPr>
              <w:widowControl/>
              <w:jc w:val="right"/>
              <w:textAlignment w:val="center"/>
              <w:rPr>
                <w:rFonts w:ascii="宋体" w:hAnsi="宋体" w:cs="宋体"/>
                <w:color w:val="000000"/>
                <w:kern w:val="0"/>
                <w:sz w:val="20"/>
                <w:szCs w:val="20"/>
              </w:rPr>
            </w:pPr>
            <w:r w:rsidRPr="001C4239">
              <w:rPr>
                <w:rFonts w:ascii="宋体" w:hAnsi="宋体" w:cs="宋体" w:hint="eastAsia"/>
                <w:color w:val="000000"/>
                <w:kern w:val="0"/>
                <w:sz w:val="20"/>
                <w:szCs w:val="20"/>
              </w:rPr>
              <w:t>8.83</w:t>
            </w:r>
          </w:p>
        </w:tc>
        <w:tc>
          <w:tcPr>
            <w:tcW w:w="1284" w:type="dxa"/>
            <w:tcBorders>
              <w:top w:val="single" w:sz="4" w:space="0" w:color="000000"/>
              <w:left w:val="nil"/>
              <w:bottom w:val="single" w:sz="4" w:space="0" w:color="000000"/>
              <w:right w:val="single" w:sz="4" w:space="0" w:color="000000"/>
            </w:tcBorders>
            <w:shd w:val="clear" w:color="auto" w:fill="auto"/>
            <w:noWrap/>
            <w:vAlign w:val="center"/>
          </w:tcPr>
          <w:p w:rsidR="001C4239" w:rsidRPr="001C4239" w:rsidRDefault="001C4239" w:rsidP="001C4239">
            <w:pPr>
              <w:widowControl/>
              <w:jc w:val="right"/>
              <w:textAlignment w:val="center"/>
              <w:rPr>
                <w:rFonts w:ascii="宋体" w:hAnsi="宋体" w:cs="宋体"/>
                <w:color w:val="000000"/>
                <w:kern w:val="0"/>
                <w:sz w:val="20"/>
                <w:szCs w:val="20"/>
              </w:rPr>
            </w:pPr>
            <w:r w:rsidRPr="001C4239">
              <w:rPr>
                <w:rFonts w:ascii="宋体" w:hAnsi="宋体" w:cs="宋体" w:hint="eastAsia"/>
                <w:color w:val="000000"/>
                <w:kern w:val="0"/>
                <w:sz w:val="20"/>
                <w:szCs w:val="20"/>
              </w:rPr>
              <w:t xml:space="preserve">　</w:t>
            </w:r>
          </w:p>
        </w:tc>
        <w:tc>
          <w:tcPr>
            <w:tcW w:w="1275" w:type="dxa"/>
            <w:gridSpan w:val="2"/>
            <w:tcBorders>
              <w:top w:val="single" w:sz="4" w:space="0" w:color="000000"/>
              <w:left w:val="nil"/>
              <w:bottom w:val="single" w:sz="4" w:space="0" w:color="000000"/>
              <w:right w:val="single" w:sz="4" w:space="0" w:color="000000"/>
            </w:tcBorders>
            <w:shd w:val="clear" w:color="auto" w:fill="auto"/>
            <w:noWrap/>
            <w:vAlign w:val="center"/>
          </w:tcPr>
          <w:p w:rsidR="001C4239" w:rsidRPr="001C4239" w:rsidRDefault="001C4239" w:rsidP="001C4239">
            <w:pPr>
              <w:widowControl/>
              <w:jc w:val="right"/>
              <w:textAlignment w:val="center"/>
              <w:rPr>
                <w:rFonts w:ascii="宋体" w:hAnsi="宋体" w:cs="宋体"/>
                <w:color w:val="000000"/>
                <w:kern w:val="0"/>
                <w:sz w:val="20"/>
                <w:szCs w:val="20"/>
              </w:rPr>
            </w:pPr>
            <w:r w:rsidRPr="001C4239">
              <w:rPr>
                <w:rFonts w:ascii="宋体" w:hAnsi="宋体" w:cs="宋体" w:hint="eastAsia"/>
                <w:color w:val="000000"/>
                <w:kern w:val="0"/>
                <w:sz w:val="20"/>
                <w:szCs w:val="20"/>
              </w:rPr>
              <w:t>6.83</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tcPr>
          <w:p w:rsidR="001C4239" w:rsidRPr="001C4239" w:rsidRDefault="001C4239" w:rsidP="001C4239">
            <w:pPr>
              <w:widowControl/>
              <w:jc w:val="right"/>
              <w:textAlignment w:val="center"/>
              <w:rPr>
                <w:rFonts w:ascii="宋体" w:hAnsi="宋体" w:cs="宋体"/>
                <w:color w:val="000000"/>
                <w:kern w:val="0"/>
                <w:sz w:val="20"/>
                <w:szCs w:val="20"/>
              </w:rPr>
            </w:pPr>
            <w:r w:rsidRPr="001C4239">
              <w:rPr>
                <w:rFonts w:ascii="宋体" w:hAnsi="宋体" w:cs="宋体" w:hint="eastAsia"/>
                <w:color w:val="000000"/>
                <w:kern w:val="0"/>
                <w:sz w:val="20"/>
                <w:szCs w:val="20"/>
              </w:rPr>
              <w:t xml:space="preserve">　</w:t>
            </w:r>
          </w:p>
        </w:tc>
        <w:tc>
          <w:tcPr>
            <w:tcW w:w="1276" w:type="dxa"/>
            <w:gridSpan w:val="3"/>
            <w:tcBorders>
              <w:top w:val="nil"/>
              <w:left w:val="nil"/>
              <w:bottom w:val="single" w:sz="4" w:space="0" w:color="000000"/>
              <w:right w:val="single" w:sz="4" w:space="0" w:color="000000"/>
            </w:tcBorders>
            <w:shd w:val="clear" w:color="auto" w:fill="FFFFFF"/>
            <w:noWrap/>
            <w:vAlign w:val="center"/>
          </w:tcPr>
          <w:p w:rsidR="001C4239" w:rsidRPr="001C4239" w:rsidRDefault="001C4239" w:rsidP="001C4239">
            <w:pPr>
              <w:widowControl/>
              <w:jc w:val="right"/>
              <w:textAlignment w:val="center"/>
              <w:rPr>
                <w:rFonts w:ascii="宋体" w:hAnsi="宋体" w:cs="宋体"/>
                <w:color w:val="000000"/>
                <w:kern w:val="0"/>
                <w:sz w:val="20"/>
                <w:szCs w:val="20"/>
              </w:rPr>
            </w:pPr>
            <w:r w:rsidRPr="001C4239">
              <w:rPr>
                <w:rFonts w:ascii="宋体" w:hAnsi="宋体" w:cs="宋体" w:hint="eastAsia"/>
                <w:color w:val="000000"/>
                <w:kern w:val="0"/>
                <w:sz w:val="20"/>
                <w:szCs w:val="20"/>
              </w:rPr>
              <w:t>6.83</w:t>
            </w:r>
          </w:p>
        </w:tc>
        <w:tc>
          <w:tcPr>
            <w:tcW w:w="1134" w:type="dxa"/>
            <w:tcBorders>
              <w:top w:val="nil"/>
              <w:left w:val="nil"/>
              <w:bottom w:val="single" w:sz="4" w:space="0" w:color="000000"/>
              <w:right w:val="single" w:sz="4" w:space="0" w:color="000000"/>
            </w:tcBorders>
            <w:shd w:val="clear" w:color="auto" w:fill="FFFFFF"/>
            <w:noWrap/>
            <w:vAlign w:val="center"/>
          </w:tcPr>
          <w:p w:rsidR="001C4239" w:rsidRDefault="001C4239">
            <w:pPr>
              <w:jc w:val="right"/>
              <w:rPr>
                <w:rFonts w:ascii="宋体" w:hAnsi="宋体" w:cs="Arial"/>
                <w:sz w:val="20"/>
                <w:szCs w:val="20"/>
              </w:rPr>
            </w:pPr>
            <w:r>
              <w:rPr>
                <w:rFonts w:cs="Arial" w:hint="eastAsia"/>
                <w:sz w:val="20"/>
                <w:szCs w:val="20"/>
              </w:rPr>
              <w:t>2.00</w:t>
            </w:r>
          </w:p>
        </w:tc>
        <w:tc>
          <w:tcPr>
            <w:tcW w:w="1134" w:type="dxa"/>
            <w:tcBorders>
              <w:top w:val="nil"/>
              <w:left w:val="nil"/>
              <w:bottom w:val="single" w:sz="4" w:space="0" w:color="000000"/>
              <w:right w:val="single" w:sz="4" w:space="0" w:color="000000"/>
            </w:tcBorders>
            <w:shd w:val="clear" w:color="auto" w:fill="FFFFFF"/>
            <w:noWrap/>
            <w:vAlign w:val="center"/>
          </w:tcPr>
          <w:p w:rsidR="001C4239" w:rsidRDefault="001C42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6.99</w:t>
            </w:r>
          </w:p>
        </w:tc>
        <w:tc>
          <w:tcPr>
            <w:tcW w:w="1134" w:type="dxa"/>
            <w:tcBorders>
              <w:top w:val="nil"/>
              <w:left w:val="nil"/>
              <w:bottom w:val="single" w:sz="4" w:space="0" w:color="000000"/>
              <w:right w:val="single" w:sz="4" w:space="0" w:color="000000"/>
            </w:tcBorders>
            <w:shd w:val="clear" w:color="auto" w:fill="FFFFFF"/>
            <w:noWrap/>
            <w:vAlign w:val="center"/>
          </w:tcPr>
          <w:p w:rsidR="001C4239" w:rsidRDefault="001C4239">
            <w:pPr>
              <w:jc w:val="right"/>
              <w:rPr>
                <w:rFonts w:ascii="宋体" w:hAnsi="宋体" w:cs="宋体"/>
                <w:color w:val="000000"/>
                <w:sz w:val="20"/>
                <w:szCs w:val="20"/>
              </w:rPr>
            </w:pPr>
          </w:p>
        </w:tc>
        <w:tc>
          <w:tcPr>
            <w:tcW w:w="1150" w:type="dxa"/>
            <w:gridSpan w:val="3"/>
            <w:tcBorders>
              <w:top w:val="nil"/>
              <w:left w:val="nil"/>
              <w:bottom w:val="single" w:sz="4" w:space="0" w:color="000000"/>
              <w:right w:val="single" w:sz="4" w:space="0" w:color="000000"/>
            </w:tcBorders>
            <w:shd w:val="clear" w:color="auto" w:fill="FFFFFF"/>
            <w:noWrap/>
            <w:vAlign w:val="center"/>
          </w:tcPr>
          <w:p w:rsidR="001C4239" w:rsidRDefault="001C42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5.00</w:t>
            </w:r>
          </w:p>
        </w:tc>
        <w:tc>
          <w:tcPr>
            <w:tcW w:w="1150" w:type="dxa"/>
            <w:gridSpan w:val="2"/>
            <w:tcBorders>
              <w:top w:val="nil"/>
              <w:left w:val="nil"/>
              <w:bottom w:val="single" w:sz="4" w:space="0" w:color="000000"/>
              <w:right w:val="single" w:sz="4" w:space="0" w:color="000000"/>
            </w:tcBorders>
            <w:shd w:val="clear" w:color="auto" w:fill="FFFFFF"/>
            <w:noWrap/>
            <w:vAlign w:val="center"/>
          </w:tcPr>
          <w:p w:rsidR="001C4239" w:rsidRDefault="001C4239">
            <w:pPr>
              <w:jc w:val="right"/>
              <w:rPr>
                <w:rFonts w:ascii="宋体" w:hAnsi="宋体" w:cs="宋体"/>
                <w:color w:val="000000"/>
                <w:sz w:val="20"/>
                <w:szCs w:val="20"/>
              </w:rPr>
            </w:pPr>
          </w:p>
        </w:tc>
        <w:tc>
          <w:tcPr>
            <w:tcW w:w="1151" w:type="dxa"/>
            <w:gridSpan w:val="2"/>
            <w:tcBorders>
              <w:top w:val="nil"/>
              <w:left w:val="nil"/>
              <w:bottom w:val="single" w:sz="4" w:space="0" w:color="000000"/>
              <w:right w:val="single" w:sz="4" w:space="0" w:color="000000"/>
            </w:tcBorders>
            <w:shd w:val="clear" w:color="auto" w:fill="FFFFFF"/>
            <w:noWrap/>
            <w:vAlign w:val="center"/>
          </w:tcPr>
          <w:p w:rsidR="001C4239" w:rsidRDefault="001C42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5.00</w:t>
            </w:r>
          </w:p>
        </w:tc>
        <w:tc>
          <w:tcPr>
            <w:tcW w:w="1227" w:type="dxa"/>
            <w:tcBorders>
              <w:top w:val="nil"/>
              <w:left w:val="nil"/>
              <w:bottom w:val="single" w:sz="4" w:space="0" w:color="000000"/>
              <w:right w:val="single" w:sz="4" w:space="0" w:color="000000"/>
            </w:tcBorders>
            <w:shd w:val="clear" w:color="auto" w:fill="FFFFFF"/>
            <w:noWrap/>
            <w:vAlign w:val="center"/>
          </w:tcPr>
          <w:p w:rsidR="001C4239" w:rsidRDefault="001C42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1.99</w:t>
            </w:r>
          </w:p>
        </w:tc>
      </w:tr>
    </w:tbl>
    <w:p w:rsidR="006D0597" w:rsidRDefault="00BD44A5" w:rsidP="00BD44A5">
      <w:pPr>
        <w:jc w:val="left"/>
        <w:rPr>
          <w:rFonts w:ascii="黑体" w:eastAsia="黑体" w:hAnsi="宋体" w:cs="黑体"/>
          <w:color w:val="000000"/>
          <w:kern w:val="0"/>
          <w:sz w:val="36"/>
          <w:szCs w:val="36"/>
        </w:rPr>
      </w:pPr>
      <w:r>
        <w:rPr>
          <w:rFonts w:ascii="宋体" w:hAnsi="宋体" w:cs="宋体" w:hint="eastAsia"/>
          <w:color w:val="000000"/>
          <w:kern w:val="0"/>
          <w:sz w:val="20"/>
          <w:szCs w:val="20"/>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p w:rsidR="006D0597" w:rsidRDefault="006D0597">
      <w:pPr>
        <w:jc w:val="center"/>
        <w:rPr>
          <w:rFonts w:ascii="黑体" w:eastAsia="黑体" w:hAnsi="宋体" w:cs="黑体"/>
          <w:color w:val="000000"/>
          <w:kern w:val="0"/>
          <w:sz w:val="36"/>
          <w:szCs w:val="36"/>
        </w:rPr>
      </w:pPr>
    </w:p>
    <w:p w:rsidR="006D0597" w:rsidRDefault="00BD44A5">
      <w:pPr>
        <w:widowControl/>
        <w:jc w:val="left"/>
        <w:rPr>
          <w:rFonts w:ascii="黑体" w:eastAsia="黑体" w:hAnsi="宋体"/>
          <w:b/>
          <w:color w:val="000000"/>
          <w:sz w:val="32"/>
          <w:szCs w:val="32"/>
        </w:rPr>
      </w:pPr>
      <w:r>
        <w:rPr>
          <w:rFonts w:ascii="黑体" w:eastAsia="黑体" w:hAnsi="宋体"/>
          <w:b/>
          <w:color w:val="000000"/>
          <w:sz w:val="32"/>
          <w:szCs w:val="32"/>
        </w:rPr>
        <w:br w:type="page"/>
      </w:r>
    </w:p>
    <w:tbl>
      <w:tblPr>
        <w:tblpPr w:leftFromText="180" w:rightFromText="180" w:vertAnchor="text" w:horzAnchor="page" w:tblpX="1263" w:tblpY="214"/>
        <w:tblOverlap w:val="never"/>
        <w:tblW w:w="14257" w:type="dxa"/>
        <w:tblLook w:val="04A0"/>
      </w:tblPr>
      <w:tblGrid>
        <w:gridCol w:w="2749"/>
        <w:gridCol w:w="257"/>
        <w:gridCol w:w="257"/>
        <w:gridCol w:w="3066"/>
        <w:gridCol w:w="1311"/>
        <w:gridCol w:w="1311"/>
        <w:gridCol w:w="1311"/>
        <w:gridCol w:w="1311"/>
        <w:gridCol w:w="1311"/>
        <w:gridCol w:w="1373"/>
      </w:tblGrid>
      <w:tr w:rsidR="006D0597">
        <w:trPr>
          <w:trHeight w:val="893"/>
        </w:trPr>
        <w:tc>
          <w:tcPr>
            <w:tcW w:w="14257" w:type="dxa"/>
            <w:gridSpan w:val="10"/>
            <w:tcBorders>
              <w:top w:val="nil"/>
              <w:left w:val="nil"/>
              <w:bottom w:val="nil"/>
              <w:right w:val="nil"/>
            </w:tcBorders>
            <w:shd w:val="clear" w:color="auto" w:fill="FFFFFF"/>
            <w:noWrap/>
            <w:vAlign w:val="center"/>
          </w:tcPr>
          <w:p w:rsidR="006D0597" w:rsidRDefault="00BD44A5">
            <w:pPr>
              <w:jc w:val="center"/>
              <w:rPr>
                <w:rFonts w:ascii="宋体" w:hAnsi="宋体" w:cs="宋体"/>
                <w:color w:val="000000"/>
                <w:sz w:val="18"/>
                <w:szCs w:val="18"/>
              </w:rPr>
            </w:pPr>
            <w:r>
              <w:rPr>
                <w:rFonts w:ascii="黑体" w:eastAsia="黑体" w:hAnsi="宋体" w:cs="黑体" w:hint="eastAsia"/>
                <w:color w:val="000000"/>
                <w:kern w:val="0"/>
                <w:sz w:val="30"/>
                <w:szCs w:val="30"/>
              </w:rPr>
              <w:lastRenderedPageBreak/>
              <w:t>政府性基金预算财政拨款收入支出决算表</w:t>
            </w:r>
          </w:p>
        </w:tc>
      </w:tr>
      <w:tr w:rsidR="006D0597">
        <w:trPr>
          <w:trHeight w:val="297"/>
        </w:trPr>
        <w:tc>
          <w:tcPr>
            <w:tcW w:w="2749"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257"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257"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3066"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1311"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1311"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1311"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1311"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1311"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1373" w:type="dxa"/>
            <w:tcBorders>
              <w:top w:val="nil"/>
              <w:left w:val="nil"/>
              <w:bottom w:val="nil"/>
              <w:right w:val="nil"/>
            </w:tcBorders>
            <w:shd w:val="clear" w:color="auto" w:fill="FFFFFF"/>
            <w:noWrap/>
            <w:vAlign w:val="center"/>
          </w:tcPr>
          <w:p w:rsidR="006D0597" w:rsidRDefault="00BD44A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公开08表</w:t>
            </w:r>
          </w:p>
        </w:tc>
      </w:tr>
      <w:tr w:rsidR="009E464E" w:rsidTr="00647AB6">
        <w:trPr>
          <w:trHeight w:val="297"/>
        </w:trPr>
        <w:tc>
          <w:tcPr>
            <w:tcW w:w="6329" w:type="dxa"/>
            <w:gridSpan w:val="4"/>
            <w:tcBorders>
              <w:top w:val="nil"/>
              <w:left w:val="nil"/>
              <w:bottom w:val="single" w:sz="4" w:space="0" w:color="000000"/>
              <w:right w:val="nil"/>
            </w:tcBorders>
            <w:shd w:val="clear" w:color="auto" w:fill="FFFFFF"/>
            <w:noWrap/>
            <w:vAlign w:val="center"/>
          </w:tcPr>
          <w:p w:rsidR="009E464E" w:rsidRDefault="009E464E">
            <w:pPr>
              <w:jc w:val="center"/>
              <w:rPr>
                <w:rFonts w:ascii="宋体" w:hAnsi="宋体" w:cs="宋体"/>
                <w:color w:val="000000"/>
                <w:sz w:val="18"/>
                <w:szCs w:val="18"/>
              </w:rPr>
            </w:pPr>
            <w:r>
              <w:rPr>
                <w:rFonts w:ascii="宋体" w:hAnsi="宋体" w:cs="宋体" w:hint="eastAsia"/>
                <w:color w:val="000000"/>
                <w:kern w:val="0"/>
                <w:sz w:val="22"/>
                <w:szCs w:val="22"/>
              </w:rPr>
              <w:t>部门：湖北省纤维检验局咸宁分局</w:t>
            </w:r>
          </w:p>
        </w:tc>
        <w:tc>
          <w:tcPr>
            <w:tcW w:w="1311" w:type="dxa"/>
            <w:tcBorders>
              <w:top w:val="nil"/>
              <w:left w:val="nil"/>
              <w:bottom w:val="single" w:sz="4" w:space="0" w:color="000000"/>
              <w:right w:val="nil"/>
            </w:tcBorders>
            <w:shd w:val="clear" w:color="auto" w:fill="FFFFFF"/>
            <w:noWrap/>
            <w:vAlign w:val="center"/>
          </w:tcPr>
          <w:p w:rsidR="009E464E" w:rsidRDefault="009E464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2020年度</w:t>
            </w:r>
          </w:p>
        </w:tc>
        <w:tc>
          <w:tcPr>
            <w:tcW w:w="1311" w:type="dxa"/>
            <w:tcBorders>
              <w:top w:val="nil"/>
              <w:left w:val="nil"/>
              <w:bottom w:val="single" w:sz="4" w:space="0" w:color="000000"/>
              <w:right w:val="nil"/>
            </w:tcBorders>
            <w:shd w:val="clear" w:color="auto" w:fill="FFFFFF"/>
            <w:noWrap/>
            <w:vAlign w:val="center"/>
          </w:tcPr>
          <w:p w:rsidR="009E464E" w:rsidRDefault="009E464E">
            <w:pPr>
              <w:jc w:val="center"/>
              <w:rPr>
                <w:rFonts w:ascii="宋体" w:hAnsi="宋体" w:cs="宋体"/>
                <w:color w:val="000000"/>
                <w:sz w:val="18"/>
                <w:szCs w:val="18"/>
              </w:rPr>
            </w:pPr>
          </w:p>
        </w:tc>
        <w:tc>
          <w:tcPr>
            <w:tcW w:w="1311" w:type="dxa"/>
            <w:tcBorders>
              <w:top w:val="nil"/>
              <w:left w:val="nil"/>
              <w:bottom w:val="single" w:sz="4" w:space="0" w:color="000000"/>
              <w:right w:val="nil"/>
            </w:tcBorders>
            <w:shd w:val="clear" w:color="auto" w:fill="FFFFFF"/>
            <w:noWrap/>
            <w:vAlign w:val="center"/>
          </w:tcPr>
          <w:p w:rsidR="009E464E" w:rsidRDefault="009E464E">
            <w:pPr>
              <w:jc w:val="center"/>
              <w:rPr>
                <w:rFonts w:ascii="宋体" w:hAnsi="宋体" w:cs="宋体"/>
                <w:color w:val="000000"/>
                <w:sz w:val="18"/>
                <w:szCs w:val="18"/>
              </w:rPr>
            </w:pPr>
          </w:p>
        </w:tc>
        <w:tc>
          <w:tcPr>
            <w:tcW w:w="1311" w:type="dxa"/>
            <w:tcBorders>
              <w:top w:val="nil"/>
              <w:left w:val="nil"/>
              <w:bottom w:val="single" w:sz="4" w:space="0" w:color="000000"/>
              <w:right w:val="nil"/>
            </w:tcBorders>
            <w:shd w:val="clear" w:color="auto" w:fill="FFFFFF"/>
            <w:noWrap/>
            <w:vAlign w:val="center"/>
          </w:tcPr>
          <w:p w:rsidR="009E464E" w:rsidRDefault="009E464E">
            <w:pPr>
              <w:jc w:val="center"/>
              <w:rPr>
                <w:rFonts w:ascii="宋体" w:hAnsi="宋体" w:cs="宋体"/>
                <w:color w:val="000000"/>
                <w:sz w:val="18"/>
                <w:szCs w:val="18"/>
              </w:rPr>
            </w:pPr>
          </w:p>
        </w:tc>
        <w:tc>
          <w:tcPr>
            <w:tcW w:w="2684" w:type="dxa"/>
            <w:gridSpan w:val="2"/>
            <w:tcBorders>
              <w:top w:val="nil"/>
              <w:left w:val="nil"/>
              <w:bottom w:val="single" w:sz="4" w:space="0" w:color="000000"/>
              <w:right w:val="nil"/>
            </w:tcBorders>
            <w:shd w:val="clear" w:color="auto" w:fill="FFFFFF"/>
            <w:noWrap/>
            <w:vAlign w:val="center"/>
          </w:tcPr>
          <w:p w:rsidR="009E464E" w:rsidRDefault="009E464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6D0597">
        <w:trPr>
          <w:trHeight w:val="307"/>
        </w:trPr>
        <w:tc>
          <w:tcPr>
            <w:tcW w:w="6329" w:type="dxa"/>
            <w:gridSpan w:val="4"/>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pPr>
              <w:widowControl/>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311" w:type="dxa"/>
            <w:vMerge w:val="restart"/>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1311" w:type="dxa"/>
            <w:vMerge w:val="restart"/>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3933" w:type="dxa"/>
            <w:gridSpan w:val="3"/>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373" w:type="dxa"/>
            <w:vMerge w:val="restart"/>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r>
      <w:tr w:rsidR="006D0597">
        <w:trPr>
          <w:trHeight w:val="312"/>
        </w:trPr>
        <w:tc>
          <w:tcPr>
            <w:tcW w:w="32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3066" w:type="dxa"/>
            <w:vMerge w:val="restart"/>
            <w:tcBorders>
              <w:top w:val="nil"/>
              <w:left w:val="nil"/>
              <w:bottom w:val="single" w:sz="4" w:space="0" w:color="000000"/>
              <w:right w:val="single" w:sz="4" w:space="0" w:color="000000"/>
            </w:tcBorders>
            <w:shd w:val="clear" w:color="auto" w:fill="FFFFFF"/>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11" w:type="dxa"/>
            <w:vMerge w:val="restart"/>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311" w:type="dxa"/>
            <w:vMerge w:val="restart"/>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311" w:type="dxa"/>
            <w:vMerge w:val="restart"/>
            <w:tcBorders>
              <w:top w:val="nil"/>
              <w:left w:val="nil"/>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373"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r>
      <w:tr w:rsidR="006D0597">
        <w:trPr>
          <w:trHeight w:val="312"/>
        </w:trPr>
        <w:tc>
          <w:tcPr>
            <w:tcW w:w="3263" w:type="dxa"/>
            <w:gridSpan w:val="3"/>
            <w:vMerge/>
            <w:tcBorders>
              <w:top w:val="nil"/>
              <w:left w:val="single" w:sz="4" w:space="0" w:color="000000"/>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3066" w:type="dxa"/>
            <w:vMerge/>
            <w:tcBorders>
              <w:top w:val="nil"/>
              <w:left w:val="nil"/>
              <w:bottom w:val="single" w:sz="4" w:space="0" w:color="000000"/>
              <w:right w:val="single" w:sz="4" w:space="0" w:color="000000"/>
            </w:tcBorders>
            <w:shd w:val="clear" w:color="auto" w:fill="FFFFFF"/>
            <w:noWrap/>
            <w:vAlign w:val="center"/>
          </w:tcPr>
          <w:p w:rsidR="006D0597" w:rsidRDefault="006D0597">
            <w:pPr>
              <w:jc w:val="center"/>
              <w:rPr>
                <w:rFonts w:ascii="宋体" w:hAnsi="宋体" w:cs="宋体"/>
                <w:color w:val="000000"/>
                <w:sz w:val="20"/>
                <w:szCs w:val="20"/>
              </w:rPr>
            </w:pP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73"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r>
      <w:tr w:rsidR="006D0597">
        <w:trPr>
          <w:trHeight w:val="312"/>
        </w:trPr>
        <w:tc>
          <w:tcPr>
            <w:tcW w:w="3263" w:type="dxa"/>
            <w:gridSpan w:val="3"/>
            <w:vMerge/>
            <w:tcBorders>
              <w:top w:val="nil"/>
              <w:left w:val="single" w:sz="4" w:space="0" w:color="000000"/>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3066" w:type="dxa"/>
            <w:vMerge/>
            <w:tcBorders>
              <w:top w:val="nil"/>
              <w:left w:val="nil"/>
              <w:bottom w:val="single" w:sz="4" w:space="0" w:color="000000"/>
              <w:right w:val="single" w:sz="4" w:space="0" w:color="000000"/>
            </w:tcBorders>
            <w:shd w:val="clear" w:color="auto" w:fill="FFFFFF"/>
            <w:noWrap/>
            <w:vAlign w:val="center"/>
          </w:tcPr>
          <w:p w:rsidR="006D0597" w:rsidRDefault="006D0597">
            <w:pPr>
              <w:jc w:val="center"/>
              <w:rPr>
                <w:rFonts w:ascii="宋体" w:hAnsi="宋体" w:cs="宋体"/>
                <w:color w:val="000000"/>
                <w:sz w:val="20"/>
                <w:szCs w:val="20"/>
              </w:rPr>
            </w:pP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11"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c>
          <w:tcPr>
            <w:tcW w:w="1373" w:type="dxa"/>
            <w:vMerge/>
            <w:tcBorders>
              <w:top w:val="nil"/>
              <w:left w:val="nil"/>
              <w:bottom w:val="single" w:sz="4" w:space="0" w:color="000000"/>
              <w:right w:val="single" w:sz="4" w:space="0" w:color="000000"/>
            </w:tcBorders>
            <w:shd w:val="clear" w:color="auto" w:fill="FFFFFF"/>
            <w:vAlign w:val="center"/>
          </w:tcPr>
          <w:p w:rsidR="006D0597" w:rsidRDefault="006D0597">
            <w:pPr>
              <w:jc w:val="center"/>
              <w:rPr>
                <w:rFonts w:ascii="宋体" w:hAnsi="宋体" w:cs="宋体"/>
                <w:color w:val="000000"/>
                <w:sz w:val="20"/>
                <w:szCs w:val="20"/>
              </w:rPr>
            </w:pPr>
          </w:p>
        </w:tc>
      </w:tr>
      <w:tr w:rsidR="006D0597">
        <w:trPr>
          <w:trHeight w:val="307"/>
        </w:trPr>
        <w:tc>
          <w:tcPr>
            <w:tcW w:w="6329" w:type="dxa"/>
            <w:gridSpan w:val="4"/>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373" w:type="dxa"/>
            <w:tcBorders>
              <w:top w:val="nil"/>
              <w:left w:val="nil"/>
              <w:bottom w:val="single" w:sz="4" w:space="0" w:color="000000"/>
              <w:right w:val="single" w:sz="4" w:space="0" w:color="000000"/>
            </w:tcBorders>
            <w:shd w:val="clear" w:color="auto" w:fill="FFFFFF"/>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6D0597">
        <w:trPr>
          <w:trHeight w:val="307"/>
        </w:trPr>
        <w:tc>
          <w:tcPr>
            <w:tcW w:w="6329" w:type="dxa"/>
            <w:gridSpan w:val="4"/>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b/>
                <w:bCs/>
                <w:color w:val="000000"/>
                <w:sz w:val="20"/>
                <w:szCs w:val="20"/>
              </w:rPr>
            </w:pP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b/>
                <w:bCs/>
                <w:color w:val="000000"/>
                <w:sz w:val="20"/>
                <w:szCs w:val="20"/>
              </w:rPr>
            </w:pP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b/>
                <w:bCs/>
                <w:color w:val="000000"/>
                <w:sz w:val="20"/>
                <w:szCs w:val="20"/>
              </w:rPr>
            </w:pP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b/>
                <w:bCs/>
                <w:color w:val="000000"/>
                <w:sz w:val="20"/>
                <w:szCs w:val="20"/>
              </w:rPr>
            </w:pP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b/>
                <w:bCs/>
                <w:color w:val="000000"/>
                <w:sz w:val="20"/>
                <w:szCs w:val="20"/>
              </w:rPr>
            </w:pPr>
          </w:p>
        </w:tc>
        <w:tc>
          <w:tcPr>
            <w:tcW w:w="1373"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b/>
                <w:bCs/>
                <w:color w:val="000000"/>
                <w:sz w:val="20"/>
                <w:szCs w:val="20"/>
              </w:rPr>
            </w:pPr>
          </w:p>
        </w:tc>
      </w:tr>
      <w:tr w:rsidR="006D0597">
        <w:trPr>
          <w:trHeight w:val="307"/>
        </w:trPr>
        <w:tc>
          <w:tcPr>
            <w:tcW w:w="3263" w:type="dxa"/>
            <w:gridSpan w:val="3"/>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pPr>
              <w:jc w:val="left"/>
              <w:rPr>
                <w:rFonts w:ascii="宋体" w:hAnsi="宋体" w:cs="宋体"/>
                <w:color w:val="000000"/>
                <w:sz w:val="20"/>
                <w:szCs w:val="20"/>
              </w:rPr>
            </w:pPr>
          </w:p>
        </w:tc>
        <w:tc>
          <w:tcPr>
            <w:tcW w:w="3066" w:type="dxa"/>
            <w:tcBorders>
              <w:top w:val="nil"/>
              <w:left w:val="nil"/>
              <w:bottom w:val="single" w:sz="4" w:space="0" w:color="000000"/>
              <w:right w:val="single" w:sz="4" w:space="0" w:color="000000"/>
            </w:tcBorders>
            <w:shd w:val="clear" w:color="auto" w:fill="CCFFFF"/>
            <w:noWrap/>
            <w:vAlign w:val="center"/>
          </w:tcPr>
          <w:p w:rsidR="006D0597" w:rsidRDefault="009E464E">
            <w:pPr>
              <w:jc w:val="left"/>
              <w:rPr>
                <w:rFonts w:ascii="宋体" w:hAnsi="宋体" w:cs="宋体"/>
                <w:color w:val="000000"/>
                <w:sz w:val="20"/>
                <w:szCs w:val="20"/>
              </w:rPr>
            </w:pPr>
            <w:r>
              <w:rPr>
                <w:rFonts w:ascii="宋体" w:hAnsi="宋体" w:cs="宋体"/>
                <w:color w:val="000000"/>
                <w:sz w:val="20"/>
                <w:szCs w:val="20"/>
              </w:rPr>
              <w:t>本表无数据</w:t>
            </w: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color w:val="000000"/>
                <w:sz w:val="20"/>
                <w:szCs w:val="20"/>
              </w:rPr>
            </w:pP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color w:val="000000"/>
                <w:sz w:val="20"/>
                <w:szCs w:val="20"/>
              </w:rPr>
            </w:pP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color w:val="000000"/>
                <w:sz w:val="20"/>
                <w:szCs w:val="20"/>
              </w:rPr>
            </w:pP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color w:val="000000"/>
                <w:sz w:val="20"/>
                <w:szCs w:val="20"/>
              </w:rPr>
            </w:pPr>
          </w:p>
        </w:tc>
        <w:tc>
          <w:tcPr>
            <w:tcW w:w="1311"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color w:val="000000"/>
                <w:sz w:val="20"/>
                <w:szCs w:val="20"/>
              </w:rPr>
            </w:pPr>
          </w:p>
        </w:tc>
        <w:tc>
          <w:tcPr>
            <w:tcW w:w="1373" w:type="dxa"/>
            <w:tcBorders>
              <w:top w:val="nil"/>
              <w:left w:val="nil"/>
              <w:bottom w:val="single" w:sz="4" w:space="0" w:color="000000"/>
              <w:right w:val="single" w:sz="4" w:space="0" w:color="000000"/>
            </w:tcBorders>
            <w:shd w:val="clear" w:color="auto" w:fill="FFFFFF"/>
            <w:noWrap/>
            <w:vAlign w:val="center"/>
          </w:tcPr>
          <w:p w:rsidR="006D0597" w:rsidRDefault="006D0597">
            <w:pPr>
              <w:jc w:val="right"/>
              <w:rPr>
                <w:rFonts w:ascii="宋体" w:hAnsi="宋体" w:cs="宋体"/>
                <w:color w:val="000000"/>
                <w:sz w:val="20"/>
                <w:szCs w:val="20"/>
              </w:rPr>
            </w:pPr>
          </w:p>
        </w:tc>
      </w:tr>
    </w:tbl>
    <w:p w:rsidR="006D0597" w:rsidRDefault="009E464E">
      <w:pPr>
        <w:pStyle w:val="BodyText"/>
        <w:rPr>
          <w:rFonts w:ascii="黑体" w:eastAsia="黑体" w:hAnsi="宋体"/>
          <w:b/>
          <w:color w:val="000000"/>
          <w:sz w:val="32"/>
          <w:szCs w:val="32"/>
        </w:rPr>
      </w:pPr>
      <w:r>
        <w:rPr>
          <w:rFonts w:ascii="宋体" w:hAnsi="宋体" w:cs="宋体" w:hint="eastAsia"/>
          <w:color w:val="000000"/>
          <w:kern w:val="0"/>
          <w:sz w:val="20"/>
          <w:szCs w:val="20"/>
        </w:rPr>
        <w:t>注：本表反映部门本年度政府性基金预算财政拨款收入、支出及结转和结余情况。</w:t>
      </w:r>
    </w:p>
    <w:p w:rsidR="009E464E" w:rsidRDefault="009E464E">
      <w:pPr>
        <w:pStyle w:val="BodyText"/>
        <w:rPr>
          <w:rFonts w:ascii="黑体" w:eastAsia="黑体" w:hAnsi="宋体"/>
          <w:b/>
          <w:color w:val="000000"/>
          <w:sz w:val="32"/>
          <w:szCs w:val="32"/>
        </w:rPr>
      </w:pPr>
    </w:p>
    <w:p w:rsidR="009E464E" w:rsidRDefault="009E464E">
      <w:pPr>
        <w:pStyle w:val="BodyText"/>
        <w:rPr>
          <w:rFonts w:ascii="黑体" w:eastAsia="黑体" w:hAnsi="宋体"/>
          <w:b/>
          <w:color w:val="000000"/>
          <w:sz w:val="32"/>
          <w:szCs w:val="32"/>
        </w:rPr>
      </w:pPr>
    </w:p>
    <w:tbl>
      <w:tblPr>
        <w:tblW w:w="13765" w:type="dxa"/>
        <w:tblInd w:w="93" w:type="dxa"/>
        <w:tblLayout w:type="fixed"/>
        <w:tblLook w:val="04A0"/>
      </w:tblPr>
      <w:tblGrid>
        <w:gridCol w:w="4470"/>
        <w:gridCol w:w="282"/>
        <w:gridCol w:w="282"/>
        <w:gridCol w:w="1546"/>
        <w:gridCol w:w="1073"/>
        <w:gridCol w:w="1073"/>
        <w:gridCol w:w="249"/>
        <w:gridCol w:w="2395"/>
        <w:gridCol w:w="2395"/>
      </w:tblGrid>
      <w:tr w:rsidR="006D0597" w:rsidTr="009E464E">
        <w:trPr>
          <w:trHeight w:val="375"/>
        </w:trPr>
        <w:tc>
          <w:tcPr>
            <w:tcW w:w="13765" w:type="dxa"/>
            <w:gridSpan w:val="9"/>
            <w:tcBorders>
              <w:top w:val="nil"/>
              <w:left w:val="nil"/>
              <w:bottom w:val="nil"/>
              <w:right w:val="nil"/>
            </w:tcBorders>
            <w:shd w:val="clear" w:color="auto" w:fill="FFFFFF"/>
            <w:noWrap/>
            <w:vAlign w:val="center"/>
          </w:tcPr>
          <w:p w:rsidR="006D0597" w:rsidRDefault="00BD44A5">
            <w:pPr>
              <w:jc w:val="center"/>
              <w:rPr>
                <w:rFonts w:ascii="宋体" w:hAnsi="宋体" w:cs="宋体"/>
                <w:color w:val="000000"/>
                <w:sz w:val="18"/>
                <w:szCs w:val="18"/>
              </w:rPr>
            </w:pPr>
            <w:r>
              <w:rPr>
                <w:rFonts w:ascii="黑体" w:eastAsia="黑体" w:hAnsi="宋体" w:cs="黑体" w:hint="eastAsia"/>
                <w:color w:val="000000"/>
                <w:kern w:val="0"/>
                <w:sz w:val="30"/>
                <w:szCs w:val="30"/>
              </w:rPr>
              <w:t>国有资本经营预算财政拨款支出决算表</w:t>
            </w:r>
          </w:p>
        </w:tc>
      </w:tr>
      <w:tr w:rsidR="006D0597" w:rsidTr="009E464E">
        <w:trPr>
          <w:trHeight w:val="300"/>
        </w:trPr>
        <w:tc>
          <w:tcPr>
            <w:tcW w:w="4470"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282"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282"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1546"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1073"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1073" w:type="dxa"/>
            <w:tcBorders>
              <w:top w:val="nil"/>
              <w:left w:val="nil"/>
              <w:bottom w:val="nil"/>
              <w:right w:val="nil"/>
            </w:tcBorders>
            <w:shd w:val="clear" w:color="auto" w:fill="FFFFFF"/>
            <w:noWrap/>
            <w:vAlign w:val="center"/>
          </w:tcPr>
          <w:p w:rsidR="006D0597" w:rsidRDefault="006D0597">
            <w:pPr>
              <w:jc w:val="left"/>
              <w:rPr>
                <w:rFonts w:ascii="宋体" w:hAnsi="宋体" w:cs="宋体"/>
                <w:color w:val="000000"/>
                <w:sz w:val="18"/>
                <w:szCs w:val="18"/>
              </w:rPr>
            </w:pPr>
          </w:p>
        </w:tc>
        <w:tc>
          <w:tcPr>
            <w:tcW w:w="5039" w:type="dxa"/>
            <w:gridSpan w:val="3"/>
            <w:tcBorders>
              <w:top w:val="nil"/>
              <w:left w:val="nil"/>
              <w:bottom w:val="nil"/>
              <w:right w:val="nil"/>
            </w:tcBorders>
            <w:shd w:val="clear" w:color="auto" w:fill="FFFFFF"/>
            <w:noWrap/>
            <w:vAlign w:val="center"/>
          </w:tcPr>
          <w:p w:rsidR="006D0597" w:rsidRDefault="00BD44A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tc>
      </w:tr>
      <w:tr w:rsidR="006D0597" w:rsidTr="009E464E">
        <w:trPr>
          <w:trHeight w:val="300"/>
        </w:trPr>
        <w:tc>
          <w:tcPr>
            <w:tcW w:w="4470" w:type="dxa"/>
            <w:tcBorders>
              <w:top w:val="nil"/>
              <w:left w:val="nil"/>
              <w:bottom w:val="single" w:sz="4" w:space="0" w:color="000000"/>
              <w:right w:val="nil"/>
            </w:tcBorders>
            <w:shd w:val="clear" w:color="auto" w:fill="FFFFFF"/>
            <w:noWrap/>
            <w:vAlign w:val="center"/>
          </w:tcPr>
          <w:p w:rsidR="006D0597" w:rsidRDefault="00BD44A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部门：湖北省纤维检验局咸宁分局</w:t>
            </w:r>
          </w:p>
        </w:tc>
        <w:tc>
          <w:tcPr>
            <w:tcW w:w="282" w:type="dxa"/>
            <w:tcBorders>
              <w:top w:val="nil"/>
              <w:left w:val="nil"/>
              <w:bottom w:val="single" w:sz="4" w:space="0" w:color="000000"/>
              <w:right w:val="nil"/>
            </w:tcBorders>
            <w:shd w:val="clear" w:color="auto" w:fill="FFFFFF"/>
            <w:noWrap/>
            <w:vAlign w:val="center"/>
          </w:tcPr>
          <w:p w:rsidR="006D0597" w:rsidRDefault="006D0597">
            <w:pPr>
              <w:jc w:val="center"/>
              <w:rPr>
                <w:rFonts w:ascii="宋体" w:hAnsi="宋体" w:cs="宋体"/>
                <w:color w:val="000000"/>
                <w:sz w:val="18"/>
                <w:szCs w:val="18"/>
              </w:rPr>
            </w:pPr>
          </w:p>
        </w:tc>
        <w:tc>
          <w:tcPr>
            <w:tcW w:w="282" w:type="dxa"/>
            <w:tcBorders>
              <w:top w:val="nil"/>
              <w:left w:val="nil"/>
              <w:bottom w:val="single" w:sz="4" w:space="0" w:color="000000"/>
              <w:right w:val="nil"/>
            </w:tcBorders>
            <w:shd w:val="clear" w:color="auto" w:fill="FFFFFF"/>
            <w:noWrap/>
            <w:vAlign w:val="center"/>
          </w:tcPr>
          <w:p w:rsidR="006D0597" w:rsidRDefault="006D0597">
            <w:pPr>
              <w:jc w:val="center"/>
              <w:rPr>
                <w:rFonts w:ascii="宋体" w:hAnsi="宋体" w:cs="宋体"/>
                <w:color w:val="000000"/>
                <w:sz w:val="18"/>
                <w:szCs w:val="18"/>
              </w:rPr>
            </w:pPr>
          </w:p>
        </w:tc>
        <w:tc>
          <w:tcPr>
            <w:tcW w:w="1546" w:type="dxa"/>
            <w:tcBorders>
              <w:top w:val="nil"/>
              <w:left w:val="nil"/>
              <w:bottom w:val="single" w:sz="4" w:space="0" w:color="000000"/>
              <w:right w:val="nil"/>
            </w:tcBorders>
            <w:shd w:val="clear" w:color="auto" w:fill="FFFFFF"/>
            <w:noWrap/>
            <w:vAlign w:val="center"/>
          </w:tcPr>
          <w:p w:rsidR="006D0597" w:rsidRDefault="00BD44A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2020年度</w:t>
            </w:r>
          </w:p>
        </w:tc>
        <w:tc>
          <w:tcPr>
            <w:tcW w:w="1073" w:type="dxa"/>
            <w:tcBorders>
              <w:top w:val="nil"/>
              <w:left w:val="nil"/>
              <w:bottom w:val="single" w:sz="4" w:space="0" w:color="000000"/>
              <w:right w:val="nil"/>
            </w:tcBorders>
            <w:shd w:val="clear" w:color="auto" w:fill="FFFFFF"/>
            <w:noWrap/>
            <w:vAlign w:val="center"/>
          </w:tcPr>
          <w:p w:rsidR="006D0597" w:rsidRDefault="006D0597">
            <w:pPr>
              <w:jc w:val="center"/>
              <w:rPr>
                <w:rFonts w:ascii="宋体" w:hAnsi="宋体" w:cs="宋体"/>
                <w:color w:val="000000"/>
                <w:sz w:val="18"/>
                <w:szCs w:val="18"/>
              </w:rPr>
            </w:pPr>
          </w:p>
        </w:tc>
        <w:tc>
          <w:tcPr>
            <w:tcW w:w="1073" w:type="dxa"/>
            <w:tcBorders>
              <w:top w:val="nil"/>
              <w:left w:val="nil"/>
              <w:bottom w:val="single" w:sz="4" w:space="0" w:color="000000"/>
              <w:right w:val="nil"/>
            </w:tcBorders>
            <w:shd w:val="clear" w:color="auto" w:fill="FFFFFF"/>
            <w:noWrap/>
            <w:vAlign w:val="center"/>
          </w:tcPr>
          <w:p w:rsidR="006D0597" w:rsidRDefault="006D0597">
            <w:pPr>
              <w:jc w:val="center"/>
              <w:rPr>
                <w:rFonts w:ascii="宋体" w:hAnsi="宋体" w:cs="宋体"/>
                <w:color w:val="000000"/>
                <w:sz w:val="18"/>
                <w:szCs w:val="18"/>
              </w:rPr>
            </w:pPr>
          </w:p>
        </w:tc>
        <w:tc>
          <w:tcPr>
            <w:tcW w:w="5039" w:type="dxa"/>
            <w:gridSpan w:val="3"/>
            <w:tcBorders>
              <w:top w:val="nil"/>
              <w:left w:val="nil"/>
              <w:bottom w:val="single" w:sz="4" w:space="0" w:color="000000"/>
              <w:right w:val="nil"/>
            </w:tcBorders>
            <w:shd w:val="clear" w:color="auto" w:fill="FFFFFF"/>
            <w:noWrap/>
            <w:vAlign w:val="center"/>
          </w:tcPr>
          <w:p w:rsidR="006D0597" w:rsidRDefault="00BD44A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6D0597" w:rsidTr="009E464E">
        <w:trPr>
          <w:trHeight w:val="300"/>
        </w:trPr>
        <w:tc>
          <w:tcPr>
            <w:tcW w:w="6580" w:type="dxa"/>
            <w:gridSpan w:val="4"/>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9E46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718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r>
      <w:tr w:rsidR="006D0597" w:rsidTr="009E464E">
        <w:trPr>
          <w:trHeight w:val="300"/>
        </w:trPr>
        <w:tc>
          <w:tcPr>
            <w:tcW w:w="5034"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6D0597" w:rsidRDefault="00BD44A5" w:rsidP="009E46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1546" w:type="dxa"/>
            <w:vMerge w:val="restart"/>
            <w:tcBorders>
              <w:top w:val="nil"/>
              <w:left w:val="nil"/>
              <w:bottom w:val="single" w:sz="4" w:space="0" w:color="000000"/>
              <w:right w:val="single" w:sz="4" w:space="0" w:color="000000"/>
            </w:tcBorders>
            <w:shd w:val="clear" w:color="auto" w:fill="FFFFFF"/>
            <w:noWrap/>
            <w:vAlign w:val="center"/>
          </w:tcPr>
          <w:p w:rsidR="006D0597" w:rsidRDefault="00BD44A5" w:rsidP="009E46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239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2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2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r>
      <w:tr w:rsidR="006D0597" w:rsidTr="009E464E">
        <w:trPr>
          <w:trHeight w:val="300"/>
        </w:trPr>
        <w:tc>
          <w:tcPr>
            <w:tcW w:w="5034" w:type="dxa"/>
            <w:gridSpan w:val="3"/>
            <w:vMerge/>
            <w:tcBorders>
              <w:top w:val="nil"/>
              <w:left w:val="single" w:sz="4" w:space="0" w:color="000000"/>
              <w:bottom w:val="single" w:sz="4" w:space="0" w:color="000000"/>
              <w:right w:val="single" w:sz="4" w:space="0" w:color="000000"/>
            </w:tcBorders>
            <w:shd w:val="clear" w:color="auto" w:fill="FFFFFF"/>
            <w:vAlign w:val="center"/>
          </w:tcPr>
          <w:p w:rsidR="006D0597" w:rsidRDefault="006D0597" w:rsidP="009E464E">
            <w:pPr>
              <w:jc w:val="center"/>
              <w:rPr>
                <w:rFonts w:ascii="宋体" w:hAnsi="宋体" w:cs="宋体"/>
                <w:color w:val="000000"/>
                <w:sz w:val="20"/>
                <w:szCs w:val="20"/>
              </w:rPr>
            </w:pPr>
          </w:p>
        </w:tc>
        <w:tc>
          <w:tcPr>
            <w:tcW w:w="1546" w:type="dxa"/>
            <w:vMerge/>
            <w:tcBorders>
              <w:top w:val="nil"/>
              <w:left w:val="nil"/>
              <w:bottom w:val="single" w:sz="4" w:space="0" w:color="000000"/>
              <w:right w:val="single" w:sz="4" w:space="0" w:color="000000"/>
            </w:tcBorders>
            <w:shd w:val="clear" w:color="auto" w:fill="FFFFFF"/>
            <w:noWrap/>
            <w:vAlign w:val="center"/>
          </w:tcPr>
          <w:p w:rsidR="006D0597" w:rsidRDefault="006D0597" w:rsidP="009E464E">
            <w:pPr>
              <w:jc w:val="center"/>
              <w:rPr>
                <w:rFonts w:ascii="宋体" w:hAnsi="宋体" w:cs="宋体"/>
                <w:color w:val="000000"/>
                <w:sz w:val="20"/>
                <w:szCs w:val="20"/>
              </w:rPr>
            </w:pPr>
          </w:p>
        </w:tc>
        <w:tc>
          <w:tcPr>
            <w:tcW w:w="239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2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2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r>
      <w:tr w:rsidR="006D0597" w:rsidTr="009E464E">
        <w:trPr>
          <w:trHeight w:val="300"/>
        </w:trPr>
        <w:tc>
          <w:tcPr>
            <w:tcW w:w="5034" w:type="dxa"/>
            <w:gridSpan w:val="3"/>
            <w:vMerge/>
            <w:tcBorders>
              <w:top w:val="nil"/>
              <w:left w:val="single" w:sz="4" w:space="0" w:color="000000"/>
              <w:bottom w:val="single" w:sz="4" w:space="0" w:color="000000"/>
              <w:right w:val="single" w:sz="4" w:space="0" w:color="000000"/>
            </w:tcBorders>
            <w:shd w:val="clear" w:color="auto" w:fill="FFFFFF"/>
            <w:vAlign w:val="center"/>
          </w:tcPr>
          <w:p w:rsidR="006D0597" w:rsidRDefault="006D0597" w:rsidP="009E464E">
            <w:pPr>
              <w:jc w:val="center"/>
              <w:rPr>
                <w:rFonts w:ascii="宋体" w:hAnsi="宋体" w:cs="宋体"/>
                <w:color w:val="000000"/>
                <w:sz w:val="20"/>
                <w:szCs w:val="20"/>
              </w:rPr>
            </w:pPr>
          </w:p>
        </w:tc>
        <w:tc>
          <w:tcPr>
            <w:tcW w:w="1546" w:type="dxa"/>
            <w:vMerge/>
            <w:tcBorders>
              <w:top w:val="nil"/>
              <w:left w:val="nil"/>
              <w:bottom w:val="single" w:sz="4" w:space="0" w:color="000000"/>
              <w:right w:val="single" w:sz="4" w:space="0" w:color="000000"/>
            </w:tcBorders>
            <w:shd w:val="clear" w:color="auto" w:fill="FFFFFF"/>
            <w:noWrap/>
            <w:vAlign w:val="center"/>
          </w:tcPr>
          <w:p w:rsidR="006D0597" w:rsidRDefault="006D0597" w:rsidP="009E464E">
            <w:pPr>
              <w:jc w:val="center"/>
              <w:rPr>
                <w:rFonts w:ascii="宋体" w:hAnsi="宋体" w:cs="宋体"/>
                <w:color w:val="000000"/>
                <w:sz w:val="20"/>
                <w:szCs w:val="20"/>
              </w:rPr>
            </w:pPr>
          </w:p>
        </w:tc>
        <w:tc>
          <w:tcPr>
            <w:tcW w:w="239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2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c>
          <w:tcPr>
            <w:tcW w:w="2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597" w:rsidRDefault="006D0597">
            <w:pPr>
              <w:jc w:val="center"/>
              <w:rPr>
                <w:rFonts w:ascii="宋体" w:hAnsi="宋体" w:cs="宋体"/>
                <w:color w:val="000000"/>
                <w:sz w:val="20"/>
                <w:szCs w:val="20"/>
              </w:rPr>
            </w:pPr>
          </w:p>
        </w:tc>
      </w:tr>
      <w:tr w:rsidR="006D0597" w:rsidTr="009E464E">
        <w:trPr>
          <w:trHeight w:val="300"/>
        </w:trPr>
        <w:tc>
          <w:tcPr>
            <w:tcW w:w="6580" w:type="dxa"/>
            <w:gridSpan w:val="4"/>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9E46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23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2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0597" w:rsidRDefault="00BD44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r>
      <w:tr w:rsidR="006D0597" w:rsidTr="009E464E">
        <w:trPr>
          <w:trHeight w:val="300"/>
        </w:trPr>
        <w:tc>
          <w:tcPr>
            <w:tcW w:w="6580" w:type="dxa"/>
            <w:gridSpan w:val="4"/>
            <w:tcBorders>
              <w:top w:val="nil"/>
              <w:left w:val="single" w:sz="4" w:space="0" w:color="000000"/>
              <w:bottom w:val="single" w:sz="4" w:space="0" w:color="000000"/>
              <w:right w:val="single" w:sz="4" w:space="0" w:color="000000"/>
            </w:tcBorders>
            <w:shd w:val="clear" w:color="auto" w:fill="FFFFFF"/>
            <w:noWrap/>
            <w:vAlign w:val="center"/>
          </w:tcPr>
          <w:p w:rsidR="006D0597" w:rsidRDefault="00BD44A5" w:rsidP="009E46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23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0597" w:rsidRDefault="006D0597">
            <w:pPr>
              <w:jc w:val="right"/>
              <w:rPr>
                <w:rFonts w:ascii="宋体" w:hAnsi="宋体" w:cs="宋体"/>
                <w:b/>
                <w:bCs/>
                <w:color w:val="000000"/>
                <w:sz w:val="20"/>
                <w:szCs w:val="20"/>
              </w:rPr>
            </w:pPr>
          </w:p>
        </w:tc>
      </w:tr>
      <w:tr w:rsidR="006D0597" w:rsidTr="009E464E">
        <w:trPr>
          <w:trHeight w:val="300"/>
        </w:trPr>
        <w:tc>
          <w:tcPr>
            <w:tcW w:w="5034" w:type="dxa"/>
            <w:gridSpan w:val="3"/>
            <w:tcBorders>
              <w:top w:val="nil"/>
              <w:left w:val="single" w:sz="4" w:space="0" w:color="000000"/>
              <w:bottom w:val="single" w:sz="4" w:space="0" w:color="000000"/>
              <w:right w:val="single" w:sz="4" w:space="0" w:color="000000"/>
            </w:tcBorders>
            <w:shd w:val="clear" w:color="auto" w:fill="FFFFFF"/>
            <w:noWrap/>
            <w:vAlign w:val="center"/>
          </w:tcPr>
          <w:p w:rsidR="006D0597" w:rsidRDefault="006D0597">
            <w:pPr>
              <w:jc w:val="left"/>
              <w:rPr>
                <w:rFonts w:ascii="宋体" w:hAnsi="宋体" w:cs="宋体"/>
                <w:color w:val="000000"/>
                <w:sz w:val="20"/>
                <w:szCs w:val="20"/>
              </w:rPr>
            </w:pPr>
          </w:p>
        </w:tc>
        <w:tc>
          <w:tcPr>
            <w:tcW w:w="1546" w:type="dxa"/>
            <w:tcBorders>
              <w:top w:val="nil"/>
              <w:left w:val="nil"/>
              <w:bottom w:val="single" w:sz="4" w:space="0" w:color="000000"/>
              <w:right w:val="single" w:sz="4" w:space="0" w:color="000000"/>
            </w:tcBorders>
            <w:shd w:val="clear" w:color="auto" w:fill="CCFFFF"/>
            <w:noWrap/>
            <w:vAlign w:val="center"/>
          </w:tcPr>
          <w:p w:rsidR="006D0597" w:rsidRDefault="009E464E">
            <w:pPr>
              <w:jc w:val="left"/>
              <w:rPr>
                <w:rFonts w:ascii="宋体" w:hAnsi="宋体" w:cs="宋体"/>
                <w:color w:val="000000"/>
                <w:sz w:val="20"/>
                <w:szCs w:val="20"/>
              </w:rPr>
            </w:pPr>
            <w:r>
              <w:rPr>
                <w:rFonts w:ascii="宋体" w:hAnsi="宋体" w:cs="宋体"/>
                <w:color w:val="000000"/>
                <w:sz w:val="20"/>
                <w:szCs w:val="20"/>
              </w:rPr>
              <w:t>本表无数据</w:t>
            </w:r>
          </w:p>
        </w:tc>
        <w:tc>
          <w:tcPr>
            <w:tcW w:w="23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0597" w:rsidRDefault="006D0597">
            <w:pPr>
              <w:jc w:val="right"/>
              <w:rPr>
                <w:rFonts w:ascii="宋体" w:hAnsi="宋体" w:cs="宋体"/>
                <w:color w:val="000000"/>
                <w:sz w:val="20"/>
                <w:szCs w:val="20"/>
              </w:rPr>
            </w:pPr>
          </w:p>
        </w:tc>
      </w:tr>
    </w:tbl>
    <w:p w:rsidR="006D0597" w:rsidRDefault="009E464E">
      <w:pPr>
        <w:pStyle w:val="BodyText"/>
        <w:rPr>
          <w:rFonts w:ascii="黑体" w:eastAsia="黑体" w:hAnsi="宋体"/>
          <w:b/>
          <w:color w:val="000000"/>
          <w:sz w:val="32"/>
          <w:szCs w:val="32"/>
        </w:rPr>
      </w:pPr>
      <w:r>
        <w:rPr>
          <w:rFonts w:ascii="宋体" w:hAnsi="宋体" w:cs="宋体" w:hint="eastAsia"/>
          <w:color w:val="000000"/>
          <w:kern w:val="0"/>
          <w:sz w:val="20"/>
          <w:szCs w:val="20"/>
        </w:rPr>
        <w:t>注：本表反映部门本年度国有资本经营预算财政拨款支出情况。</w:t>
      </w:r>
    </w:p>
    <w:p w:rsidR="006D0597" w:rsidRDefault="006D0597">
      <w:pPr>
        <w:pStyle w:val="BodyText"/>
        <w:rPr>
          <w:rFonts w:ascii="黑体" w:eastAsia="黑体" w:hAnsi="宋体"/>
          <w:b/>
          <w:color w:val="000000"/>
          <w:sz w:val="32"/>
          <w:szCs w:val="32"/>
        </w:rPr>
        <w:sectPr w:rsidR="006D0597" w:rsidSect="00C760EF">
          <w:pgSz w:w="16838" w:h="11906" w:orient="landscape" w:code="9"/>
          <w:pgMar w:top="1474" w:right="1418" w:bottom="1021" w:left="1418" w:header="851" w:footer="567" w:gutter="0"/>
          <w:pgNumType w:fmt="numberInDash"/>
          <w:cols w:space="0"/>
          <w:docGrid w:linePitch="579" w:charSpace="-1024"/>
        </w:sectPr>
      </w:pPr>
    </w:p>
    <w:p w:rsidR="006D0597" w:rsidRDefault="00BD44A5" w:rsidP="00DA3F5E">
      <w:pPr>
        <w:spacing w:line="360" w:lineRule="auto"/>
        <w:ind w:firstLineChars="200" w:firstLine="640"/>
        <w:rPr>
          <w:rFonts w:ascii="黑体" w:eastAsia="黑体" w:hAnsi="宋体"/>
          <w:bCs/>
          <w:color w:val="000000"/>
          <w:sz w:val="32"/>
          <w:szCs w:val="32"/>
        </w:rPr>
      </w:pPr>
      <w:r>
        <w:rPr>
          <w:rFonts w:ascii="黑体" w:eastAsia="黑体" w:hAnsi="宋体" w:hint="eastAsia"/>
          <w:bCs/>
          <w:color w:val="000000"/>
          <w:sz w:val="32"/>
          <w:szCs w:val="32"/>
        </w:rPr>
        <w:lastRenderedPageBreak/>
        <w:t>三、省纤维检验局咸宁分局2020年决算公开表说明</w:t>
      </w:r>
    </w:p>
    <w:p w:rsidR="006D0597" w:rsidRPr="009E464E" w:rsidRDefault="00BD44A5" w:rsidP="00DA3F5E">
      <w:pPr>
        <w:spacing w:line="360" w:lineRule="auto"/>
        <w:ind w:firstLineChars="200" w:firstLine="643"/>
        <w:rPr>
          <w:rFonts w:ascii="仿宋_GB2312" w:eastAsia="仿宋_GB2312" w:hAnsi="方正仿宋_GBK" w:cs="方正仿宋_GBK"/>
          <w:b/>
          <w:color w:val="000000" w:themeColor="text1"/>
          <w:sz w:val="32"/>
          <w:szCs w:val="32"/>
        </w:rPr>
      </w:pPr>
      <w:r w:rsidRPr="009E464E">
        <w:rPr>
          <w:rFonts w:ascii="仿宋_GB2312" w:eastAsia="仿宋_GB2312" w:hAnsi="方正仿宋_GBK" w:cs="方正仿宋_GBK" w:hint="eastAsia"/>
          <w:b/>
          <w:color w:val="000000" w:themeColor="text1"/>
          <w:sz w:val="32"/>
          <w:szCs w:val="32"/>
        </w:rPr>
        <w:t>（一）收入支出决算总表说明（公开01表）</w:t>
      </w:r>
    </w:p>
    <w:p w:rsidR="006D0597" w:rsidRPr="009E464E" w:rsidRDefault="00BD44A5" w:rsidP="00DA3F5E">
      <w:pPr>
        <w:spacing w:line="360" w:lineRule="auto"/>
        <w:ind w:firstLineChars="200" w:firstLine="640"/>
        <w:rPr>
          <w:rFonts w:ascii="仿宋_GB2312" w:eastAsia="仿宋_GB2312" w:hAnsi="宋体"/>
          <w:bCs/>
          <w:color w:val="000000"/>
          <w:sz w:val="32"/>
          <w:szCs w:val="32"/>
        </w:rPr>
      </w:pPr>
      <w:r w:rsidRPr="009E464E">
        <w:rPr>
          <w:rFonts w:ascii="仿宋_GB2312" w:eastAsia="仿宋_GB2312" w:hAnsi="方正仿宋_GBK" w:cs="方正仿宋_GBK" w:hint="eastAsia"/>
          <w:sz w:val="32"/>
          <w:szCs w:val="32"/>
        </w:rPr>
        <w:t>本单位2020年度收支决算总计901.56万元，较上年度收支决算数716.39增加185.17万元，增幅25.85%，较年初预算数581.23增加320.33万元，增幅55.11%，主要原</w:t>
      </w:r>
      <w:r w:rsidRPr="009E464E">
        <w:rPr>
          <w:rFonts w:ascii="仿宋_GB2312" w:eastAsia="仿宋_GB2312" w:hAnsi="宋体" w:hint="eastAsia"/>
          <w:bCs/>
          <w:color w:val="000000"/>
          <w:sz w:val="32"/>
          <w:szCs w:val="32"/>
        </w:rPr>
        <w:t>因是上年棉花公</w:t>
      </w:r>
      <w:proofErr w:type="gramStart"/>
      <w:r w:rsidRPr="009E464E">
        <w:rPr>
          <w:rFonts w:ascii="仿宋_GB2312" w:eastAsia="仿宋_GB2312" w:hAnsi="宋体" w:hint="eastAsia"/>
          <w:bCs/>
          <w:color w:val="000000"/>
          <w:sz w:val="32"/>
          <w:szCs w:val="32"/>
        </w:rPr>
        <w:t>检经费</w:t>
      </w:r>
      <w:proofErr w:type="gramEnd"/>
      <w:r w:rsidRPr="009E464E">
        <w:rPr>
          <w:rFonts w:ascii="仿宋_GB2312" w:eastAsia="仿宋_GB2312" w:hAnsi="宋体" w:hint="eastAsia"/>
          <w:bCs/>
          <w:color w:val="000000"/>
          <w:sz w:val="32"/>
          <w:szCs w:val="32"/>
        </w:rPr>
        <w:t>的结转和棉花公</w:t>
      </w:r>
      <w:proofErr w:type="gramStart"/>
      <w:r w:rsidRPr="009E464E">
        <w:rPr>
          <w:rFonts w:ascii="仿宋_GB2312" w:eastAsia="仿宋_GB2312" w:hAnsi="宋体" w:hint="eastAsia"/>
          <w:bCs/>
          <w:color w:val="000000"/>
          <w:sz w:val="32"/>
          <w:szCs w:val="32"/>
        </w:rPr>
        <w:t>检经费</w:t>
      </w:r>
      <w:proofErr w:type="gramEnd"/>
      <w:r w:rsidRPr="009E464E">
        <w:rPr>
          <w:rFonts w:ascii="仿宋_GB2312" w:eastAsia="仿宋_GB2312" w:hAnsi="宋体" w:hint="eastAsia"/>
          <w:bCs/>
          <w:color w:val="000000"/>
          <w:sz w:val="32"/>
          <w:szCs w:val="32"/>
        </w:rPr>
        <w:t>的增加。</w:t>
      </w:r>
    </w:p>
    <w:p w:rsidR="006D0597" w:rsidRPr="009E464E" w:rsidRDefault="00BD44A5" w:rsidP="00DA3F5E">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sidRPr="009E464E">
        <w:rPr>
          <w:rFonts w:ascii="仿宋_GB2312" w:eastAsia="仿宋_GB2312" w:hAnsi="方正仿宋_GBK" w:cs="方正仿宋_GBK" w:hint="eastAsia"/>
          <w:b/>
          <w:color w:val="000000" w:themeColor="text1"/>
          <w:sz w:val="32"/>
          <w:szCs w:val="32"/>
        </w:rPr>
        <w:t>（二）收入决算表（公开02表）</w:t>
      </w:r>
    </w:p>
    <w:p w:rsidR="006D0597" w:rsidRPr="009E464E" w:rsidRDefault="00BD44A5" w:rsidP="00DA3F5E">
      <w:pPr>
        <w:snapToGrid w:val="0"/>
        <w:spacing w:line="360" w:lineRule="auto"/>
        <w:ind w:firstLineChars="200" w:firstLine="640"/>
        <w:outlineLvl w:val="0"/>
        <w:rPr>
          <w:rFonts w:ascii="仿宋_GB2312" w:eastAsia="仿宋_GB2312" w:hAnsi="方正仿宋_GBK" w:cs="方正仿宋_GBK"/>
          <w:color w:val="000000" w:themeColor="text1"/>
          <w:sz w:val="32"/>
          <w:szCs w:val="32"/>
        </w:rPr>
      </w:pPr>
      <w:r w:rsidRPr="009E464E">
        <w:rPr>
          <w:rFonts w:ascii="仿宋_GB2312" w:eastAsia="仿宋_GB2312" w:hAnsi="方正仿宋_GBK" w:cs="方正仿宋_GBK" w:hint="eastAsia"/>
          <w:color w:val="000000" w:themeColor="text1"/>
          <w:sz w:val="32"/>
          <w:szCs w:val="32"/>
        </w:rPr>
        <w:t>本单位2020年度收入决算874.68万元，其中：财政拨款收入833.19万元，占比95.26%；其他收入41.49万元，占比4.74%。2020年度收入决算较上年度712.84万元增加161.84万元，增幅22.7%，</w:t>
      </w:r>
      <w:r w:rsidRPr="009E464E">
        <w:rPr>
          <w:rFonts w:ascii="仿宋_GB2312" w:eastAsia="仿宋_GB2312" w:hAnsi="方正仿宋_GBK" w:cs="方正仿宋_GBK" w:hint="eastAsia"/>
          <w:color w:val="000000"/>
          <w:sz w:val="32"/>
          <w:szCs w:val="32"/>
        </w:rPr>
        <w:t>较年初预算数581.23万元</w:t>
      </w:r>
      <w:r w:rsidRPr="009E464E">
        <w:rPr>
          <w:rFonts w:ascii="仿宋_GB2312" w:eastAsia="仿宋_GB2312" w:hAnsi="方正仿宋_GBK" w:cs="方正仿宋_GBK" w:hint="eastAsia"/>
          <w:color w:val="000000" w:themeColor="text1"/>
          <w:sz w:val="32"/>
          <w:szCs w:val="32"/>
        </w:rPr>
        <w:t>增加294.45万元，增幅50.49%。主要原因是</w:t>
      </w:r>
      <w:r w:rsidRPr="009E464E">
        <w:rPr>
          <w:rFonts w:ascii="仿宋_GB2312" w:eastAsia="仿宋_GB2312" w:hAnsi="方正仿宋_GBK" w:cs="方正仿宋_GBK" w:hint="eastAsia"/>
          <w:sz w:val="32"/>
          <w:szCs w:val="32"/>
        </w:rPr>
        <w:t>棉花公</w:t>
      </w:r>
      <w:proofErr w:type="gramStart"/>
      <w:r w:rsidRPr="009E464E">
        <w:rPr>
          <w:rFonts w:ascii="仿宋_GB2312" w:eastAsia="仿宋_GB2312" w:hAnsi="方正仿宋_GBK" w:cs="方正仿宋_GBK" w:hint="eastAsia"/>
          <w:sz w:val="32"/>
          <w:szCs w:val="32"/>
        </w:rPr>
        <w:t>检经费</w:t>
      </w:r>
      <w:proofErr w:type="gramEnd"/>
      <w:r w:rsidRPr="009E464E">
        <w:rPr>
          <w:rFonts w:ascii="仿宋_GB2312" w:eastAsia="仿宋_GB2312" w:hAnsi="方正仿宋_GBK" w:cs="方正仿宋_GBK" w:hint="eastAsia"/>
          <w:color w:val="000000" w:themeColor="text1"/>
          <w:sz w:val="32"/>
          <w:szCs w:val="32"/>
        </w:rPr>
        <w:t>跨年度使用，年度</w:t>
      </w:r>
      <w:proofErr w:type="gramStart"/>
      <w:r w:rsidRPr="009E464E">
        <w:rPr>
          <w:rFonts w:ascii="仿宋_GB2312" w:eastAsia="仿宋_GB2312" w:hAnsi="方正仿宋_GBK" w:cs="方正仿宋_GBK" w:hint="eastAsia"/>
          <w:color w:val="000000" w:themeColor="text1"/>
          <w:sz w:val="32"/>
          <w:szCs w:val="32"/>
        </w:rPr>
        <w:t>间预算</w:t>
      </w:r>
      <w:proofErr w:type="gramEnd"/>
      <w:r w:rsidRPr="009E464E">
        <w:rPr>
          <w:rFonts w:ascii="仿宋_GB2312" w:eastAsia="仿宋_GB2312" w:hAnsi="方正仿宋_GBK" w:cs="方正仿宋_GBK" w:hint="eastAsia"/>
          <w:color w:val="000000" w:themeColor="text1"/>
          <w:sz w:val="32"/>
          <w:szCs w:val="32"/>
        </w:rPr>
        <w:t>执行额度有差异，因此形成预决算差异较大</w:t>
      </w:r>
      <w:r w:rsidRPr="009E464E">
        <w:rPr>
          <w:rFonts w:ascii="仿宋_GB2312" w:eastAsia="仿宋_GB2312" w:hAnsi="方正仿宋_GBK" w:cs="方正仿宋_GBK" w:hint="eastAsia"/>
          <w:color w:val="000000"/>
          <w:sz w:val="32"/>
          <w:szCs w:val="32"/>
        </w:rPr>
        <w:t>。</w:t>
      </w:r>
    </w:p>
    <w:p w:rsidR="006D0597" w:rsidRPr="009E464E" w:rsidRDefault="00BD44A5" w:rsidP="00DA3F5E">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sidRPr="009E464E">
        <w:rPr>
          <w:rFonts w:ascii="仿宋_GB2312" w:eastAsia="仿宋_GB2312" w:hAnsi="方正仿宋_GBK" w:cs="方正仿宋_GBK" w:hint="eastAsia"/>
          <w:b/>
          <w:color w:val="000000" w:themeColor="text1"/>
          <w:sz w:val="32"/>
          <w:szCs w:val="32"/>
        </w:rPr>
        <w:t>（三）支出决算表（公开03表）</w:t>
      </w:r>
    </w:p>
    <w:p w:rsidR="006D0597" w:rsidRPr="009E464E" w:rsidRDefault="00BD44A5" w:rsidP="00DA3F5E">
      <w:pPr>
        <w:spacing w:line="360" w:lineRule="auto"/>
        <w:ind w:firstLine="601"/>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themeColor="text1"/>
          <w:sz w:val="32"/>
          <w:szCs w:val="32"/>
        </w:rPr>
        <w:t>本单位2020年度支出决算877.07万元，其中基本支出363.66万元，占比41.46%；</w:t>
      </w:r>
      <w:r w:rsidRPr="009E464E">
        <w:rPr>
          <w:rFonts w:ascii="仿宋_GB2312" w:eastAsia="仿宋_GB2312" w:hAnsi="方正仿宋_GBK" w:cs="方正仿宋_GBK" w:hint="eastAsia"/>
          <w:color w:val="000000"/>
          <w:sz w:val="32"/>
          <w:szCs w:val="32"/>
        </w:rPr>
        <w:t>项目支出513.41万元，占比57.54%。</w:t>
      </w:r>
    </w:p>
    <w:p w:rsidR="006D0597" w:rsidRPr="009E464E" w:rsidRDefault="00BD44A5" w:rsidP="00DA3F5E">
      <w:pPr>
        <w:spacing w:line="360" w:lineRule="auto"/>
        <w:ind w:firstLine="601"/>
        <w:rPr>
          <w:rFonts w:ascii="仿宋_GB2312" w:eastAsia="仿宋_GB2312" w:hAnsi="方正仿宋_GBK" w:cs="方正仿宋_GBK"/>
          <w:color w:val="000000" w:themeColor="text1"/>
          <w:sz w:val="32"/>
          <w:szCs w:val="32"/>
          <w:highlight w:val="yellow"/>
        </w:rPr>
      </w:pPr>
      <w:r w:rsidRPr="009E464E">
        <w:rPr>
          <w:rFonts w:ascii="仿宋_GB2312" w:eastAsia="仿宋_GB2312" w:hAnsi="方正仿宋_GBK" w:cs="方正仿宋_GBK" w:hint="eastAsia"/>
          <w:color w:val="000000" w:themeColor="text1"/>
          <w:sz w:val="32"/>
          <w:szCs w:val="32"/>
        </w:rPr>
        <w:t>2020年度支出决算较上年度716.39万元增加160.68万元，增幅22.43%，主要原因是</w:t>
      </w:r>
      <w:r w:rsidRPr="009E464E">
        <w:rPr>
          <w:rFonts w:ascii="仿宋_GB2312" w:eastAsia="仿宋_GB2312" w:hAnsi="宋体" w:hint="eastAsia"/>
          <w:bCs/>
          <w:color w:val="000000"/>
          <w:sz w:val="32"/>
          <w:szCs w:val="32"/>
        </w:rPr>
        <w:t>棉花公检项目支出增加</w:t>
      </w:r>
      <w:r w:rsidRPr="009E464E">
        <w:rPr>
          <w:rFonts w:ascii="仿宋_GB2312" w:eastAsia="仿宋_GB2312" w:hAnsi="方正仿宋_GBK" w:cs="方正仿宋_GBK" w:hint="eastAsia"/>
          <w:color w:val="000000"/>
          <w:sz w:val="32"/>
          <w:szCs w:val="32"/>
        </w:rPr>
        <w:t>。</w:t>
      </w:r>
    </w:p>
    <w:p w:rsidR="006D0597" w:rsidRPr="009E464E" w:rsidRDefault="00BD44A5" w:rsidP="00DA3F5E">
      <w:pPr>
        <w:spacing w:line="360" w:lineRule="auto"/>
        <w:ind w:firstLine="601"/>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2020年度支出较年初预算数581.23万元</w:t>
      </w:r>
      <w:r w:rsidRPr="009E464E">
        <w:rPr>
          <w:rFonts w:ascii="仿宋_GB2312" w:eastAsia="仿宋_GB2312" w:hAnsi="方正仿宋_GBK" w:cs="方正仿宋_GBK" w:hint="eastAsia"/>
          <w:color w:val="000000" w:themeColor="text1"/>
          <w:sz w:val="32"/>
          <w:szCs w:val="32"/>
        </w:rPr>
        <w:t>增加295.84万元，增幅50.9%。主要原因是</w:t>
      </w:r>
      <w:r w:rsidRPr="009E464E">
        <w:rPr>
          <w:rFonts w:ascii="仿宋_GB2312" w:eastAsia="仿宋_GB2312" w:hAnsi="方正仿宋_GBK" w:cs="方正仿宋_GBK" w:hint="eastAsia"/>
          <w:color w:val="000000"/>
          <w:sz w:val="32"/>
          <w:szCs w:val="32"/>
        </w:rPr>
        <w:t>由于</w:t>
      </w:r>
      <w:r w:rsidRPr="009E464E">
        <w:rPr>
          <w:rFonts w:ascii="仿宋_GB2312" w:eastAsia="仿宋_GB2312" w:hAnsi="方正仿宋_GBK" w:cs="方正仿宋_GBK" w:hint="eastAsia"/>
          <w:sz w:val="32"/>
          <w:szCs w:val="32"/>
        </w:rPr>
        <w:t>中央专项转移支付</w:t>
      </w:r>
      <w:r w:rsidRPr="009E464E">
        <w:rPr>
          <w:rFonts w:ascii="仿宋_GB2312" w:eastAsia="仿宋_GB2312" w:hAnsi="方正仿宋_GBK" w:cs="方正仿宋_GBK" w:hint="eastAsia"/>
          <w:color w:val="000000"/>
          <w:sz w:val="32"/>
          <w:szCs w:val="32"/>
        </w:rPr>
        <w:t>经费跨年度使用，年度</w:t>
      </w:r>
      <w:proofErr w:type="gramStart"/>
      <w:r w:rsidRPr="009E464E">
        <w:rPr>
          <w:rFonts w:ascii="仿宋_GB2312" w:eastAsia="仿宋_GB2312" w:hAnsi="方正仿宋_GBK" w:cs="方正仿宋_GBK" w:hint="eastAsia"/>
          <w:color w:val="000000"/>
          <w:sz w:val="32"/>
          <w:szCs w:val="32"/>
        </w:rPr>
        <w:t>间预算</w:t>
      </w:r>
      <w:proofErr w:type="gramEnd"/>
      <w:r w:rsidRPr="009E464E">
        <w:rPr>
          <w:rFonts w:ascii="仿宋_GB2312" w:eastAsia="仿宋_GB2312" w:hAnsi="方正仿宋_GBK" w:cs="方正仿宋_GBK" w:hint="eastAsia"/>
          <w:color w:val="000000"/>
          <w:sz w:val="32"/>
          <w:szCs w:val="32"/>
        </w:rPr>
        <w:t>执行额度有差异，因此形成预决算差异较大。</w:t>
      </w:r>
    </w:p>
    <w:p w:rsidR="006D0597" w:rsidRPr="009E464E" w:rsidRDefault="00BD44A5" w:rsidP="00DA3F5E">
      <w:pPr>
        <w:spacing w:line="360" w:lineRule="auto"/>
        <w:ind w:firstLine="601"/>
        <w:rPr>
          <w:rFonts w:ascii="仿宋_GB2312" w:eastAsia="仿宋_GB2312" w:hAnsi="方正仿宋_GBK" w:cs="方正仿宋_GBK"/>
          <w:b/>
          <w:color w:val="000000" w:themeColor="text1"/>
          <w:sz w:val="32"/>
          <w:szCs w:val="32"/>
        </w:rPr>
      </w:pPr>
      <w:r w:rsidRPr="009E464E">
        <w:rPr>
          <w:rFonts w:ascii="仿宋_GB2312" w:eastAsia="仿宋_GB2312" w:hAnsi="方正仿宋_GBK" w:cs="方正仿宋_GBK" w:hint="eastAsia"/>
          <w:b/>
          <w:color w:val="000000" w:themeColor="text1"/>
          <w:sz w:val="32"/>
          <w:szCs w:val="32"/>
        </w:rPr>
        <w:t>（四）财政拨款收入支出决算总表（公开04表）</w:t>
      </w:r>
    </w:p>
    <w:p w:rsidR="006D0597" w:rsidRPr="009E464E" w:rsidRDefault="00BD44A5" w:rsidP="00DA3F5E">
      <w:pPr>
        <w:spacing w:line="360" w:lineRule="auto"/>
        <w:ind w:firstLine="601"/>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themeColor="text1"/>
          <w:sz w:val="32"/>
          <w:szCs w:val="32"/>
        </w:rPr>
        <w:lastRenderedPageBreak/>
        <w:t>2020年度财政拨款收支决算833.19万元，较上年度收支决算679.01万元增加154.18万元，增幅22.71%；</w:t>
      </w:r>
      <w:r w:rsidRPr="009E464E">
        <w:rPr>
          <w:rFonts w:ascii="仿宋_GB2312" w:eastAsia="仿宋_GB2312" w:hAnsi="方正仿宋_GBK" w:cs="方正仿宋_GBK" w:hint="eastAsia"/>
          <w:sz w:val="32"/>
          <w:szCs w:val="32"/>
        </w:rPr>
        <w:t>与年初预算数581.23万元相比增加251.96万元，增幅43.35%。</w:t>
      </w:r>
      <w:r w:rsidRPr="009E464E">
        <w:rPr>
          <w:rFonts w:ascii="仿宋_GB2312" w:eastAsia="仿宋_GB2312" w:hAnsi="方正仿宋_GBK" w:cs="方正仿宋_GBK" w:hint="eastAsia"/>
          <w:color w:val="000000" w:themeColor="text1"/>
          <w:sz w:val="32"/>
          <w:szCs w:val="32"/>
        </w:rPr>
        <w:t>主要原因是由于</w:t>
      </w:r>
      <w:r w:rsidRPr="009E464E">
        <w:rPr>
          <w:rFonts w:ascii="仿宋_GB2312" w:eastAsia="仿宋_GB2312" w:hAnsi="方正仿宋_GBK" w:cs="方正仿宋_GBK" w:hint="eastAsia"/>
          <w:sz w:val="32"/>
          <w:szCs w:val="32"/>
        </w:rPr>
        <w:t>中央专项转移支付</w:t>
      </w:r>
      <w:r w:rsidRPr="009E464E">
        <w:rPr>
          <w:rFonts w:ascii="仿宋_GB2312" w:eastAsia="仿宋_GB2312" w:hAnsi="方正仿宋_GBK" w:cs="方正仿宋_GBK" w:hint="eastAsia"/>
          <w:color w:val="000000" w:themeColor="text1"/>
          <w:sz w:val="32"/>
          <w:szCs w:val="32"/>
        </w:rPr>
        <w:t>经费跨年度使用，年度</w:t>
      </w:r>
      <w:proofErr w:type="gramStart"/>
      <w:r w:rsidRPr="009E464E">
        <w:rPr>
          <w:rFonts w:ascii="仿宋_GB2312" w:eastAsia="仿宋_GB2312" w:hAnsi="方正仿宋_GBK" w:cs="方正仿宋_GBK" w:hint="eastAsia"/>
          <w:color w:val="000000" w:themeColor="text1"/>
          <w:sz w:val="32"/>
          <w:szCs w:val="32"/>
        </w:rPr>
        <w:t>间预算</w:t>
      </w:r>
      <w:proofErr w:type="gramEnd"/>
      <w:r w:rsidRPr="009E464E">
        <w:rPr>
          <w:rFonts w:ascii="仿宋_GB2312" w:eastAsia="仿宋_GB2312" w:hAnsi="方正仿宋_GBK" w:cs="方正仿宋_GBK" w:hint="eastAsia"/>
          <w:color w:val="000000" w:themeColor="text1"/>
          <w:sz w:val="32"/>
          <w:szCs w:val="32"/>
        </w:rPr>
        <w:t>执行额度有差异，</w:t>
      </w:r>
      <w:r w:rsidRPr="009E464E">
        <w:rPr>
          <w:rFonts w:ascii="仿宋_GB2312" w:eastAsia="仿宋_GB2312" w:hAnsi="方正仿宋_GBK" w:cs="方正仿宋_GBK" w:hint="eastAsia"/>
          <w:sz w:val="32"/>
          <w:szCs w:val="32"/>
        </w:rPr>
        <w:t>因此形成预决算差异较大</w:t>
      </w:r>
      <w:r w:rsidRPr="009E464E">
        <w:rPr>
          <w:rFonts w:ascii="仿宋_GB2312" w:eastAsia="仿宋_GB2312" w:hAnsi="方正仿宋_GBK" w:cs="方正仿宋_GBK" w:hint="eastAsia"/>
          <w:color w:val="000000"/>
          <w:sz w:val="32"/>
          <w:szCs w:val="32"/>
        </w:rPr>
        <w:t>。</w:t>
      </w:r>
    </w:p>
    <w:p w:rsidR="006D0597" w:rsidRPr="009E464E" w:rsidRDefault="00BD44A5" w:rsidP="00DA3F5E">
      <w:pPr>
        <w:tabs>
          <w:tab w:val="left" w:pos="720"/>
          <w:tab w:val="left" w:pos="900"/>
        </w:tabs>
        <w:spacing w:line="360" w:lineRule="auto"/>
        <w:ind w:firstLineChars="200" w:firstLine="643"/>
        <w:rPr>
          <w:rFonts w:ascii="仿宋_GB2312" w:eastAsia="仿宋_GB2312" w:hAnsi="方正仿宋_GBK" w:cs="方正仿宋_GBK"/>
          <w:b/>
          <w:color w:val="000000" w:themeColor="text1"/>
          <w:sz w:val="32"/>
          <w:szCs w:val="32"/>
        </w:rPr>
      </w:pPr>
      <w:r w:rsidRPr="009E464E">
        <w:rPr>
          <w:rFonts w:ascii="仿宋_GB2312" w:eastAsia="仿宋_GB2312" w:hAnsi="方正仿宋_GBK" w:cs="方正仿宋_GBK" w:hint="eastAsia"/>
          <w:b/>
          <w:color w:val="000000" w:themeColor="text1"/>
          <w:sz w:val="32"/>
          <w:szCs w:val="32"/>
        </w:rPr>
        <w:t>（五）一般公共预算财政拨款支出决算表（公开05表）</w:t>
      </w:r>
    </w:p>
    <w:p w:rsidR="006D0597" w:rsidRPr="009E464E" w:rsidRDefault="00BD44A5" w:rsidP="00DA3F5E">
      <w:pPr>
        <w:spacing w:line="360" w:lineRule="auto"/>
        <w:ind w:firstLine="601"/>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themeColor="text1"/>
          <w:sz w:val="32"/>
          <w:szCs w:val="32"/>
        </w:rPr>
        <w:t>本单位2020年度一般公共预算财政拨款支出决算833.19万元，较年初预算581.23万元增加251.96万元，增幅43.35%；</w:t>
      </w:r>
      <w:r w:rsidRPr="009E464E">
        <w:rPr>
          <w:rFonts w:ascii="仿宋_GB2312" w:eastAsia="仿宋_GB2312" w:hAnsi="方正仿宋_GBK" w:cs="方正仿宋_GBK" w:hint="eastAsia"/>
          <w:color w:val="000000"/>
          <w:sz w:val="32"/>
          <w:szCs w:val="32"/>
        </w:rPr>
        <w:t>较上年度支出决算数679.01万元</w:t>
      </w:r>
      <w:r w:rsidRPr="009E464E">
        <w:rPr>
          <w:rFonts w:ascii="仿宋_GB2312" w:eastAsia="仿宋_GB2312" w:hAnsi="方正仿宋_GBK" w:cs="方正仿宋_GBK" w:hint="eastAsia"/>
          <w:color w:val="000000" w:themeColor="text1"/>
          <w:sz w:val="32"/>
          <w:szCs w:val="32"/>
        </w:rPr>
        <w:t>增加154.18</w:t>
      </w:r>
      <w:r w:rsidRPr="009E464E">
        <w:rPr>
          <w:rFonts w:ascii="仿宋_GB2312" w:eastAsia="仿宋_GB2312" w:hAnsi="方正仿宋_GBK" w:cs="方正仿宋_GBK" w:hint="eastAsia"/>
          <w:color w:val="000000"/>
          <w:sz w:val="32"/>
          <w:szCs w:val="32"/>
        </w:rPr>
        <w:t>万元，</w:t>
      </w:r>
      <w:r w:rsidRPr="009E464E">
        <w:rPr>
          <w:rFonts w:ascii="仿宋_GB2312" w:eastAsia="仿宋_GB2312" w:hAnsi="方正仿宋_GBK" w:cs="方正仿宋_GBK" w:hint="eastAsia"/>
          <w:color w:val="000000" w:themeColor="text1"/>
          <w:sz w:val="32"/>
          <w:szCs w:val="32"/>
        </w:rPr>
        <w:t>增</w:t>
      </w:r>
      <w:r w:rsidRPr="009E464E">
        <w:rPr>
          <w:rFonts w:ascii="仿宋_GB2312" w:eastAsia="仿宋_GB2312" w:hAnsi="方正仿宋_GBK" w:cs="方正仿宋_GBK" w:hint="eastAsia"/>
          <w:color w:val="000000"/>
          <w:sz w:val="32"/>
          <w:szCs w:val="32"/>
        </w:rPr>
        <w:t>幅22.71%。</w:t>
      </w:r>
      <w:r w:rsidRPr="009E464E">
        <w:rPr>
          <w:rFonts w:ascii="仿宋_GB2312" w:eastAsia="仿宋_GB2312" w:hAnsi="方正仿宋_GBK" w:cs="方正仿宋_GBK" w:hint="eastAsia"/>
          <w:color w:val="000000" w:themeColor="text1"/>
          <w:sz w:val="32"/>
          <w:szCs w:val="32"/>
        </w:rPr>
        <w:t>主要原因是</w:t>
      </w:r>
      <w:r w:rsidRPr="009E464E">
        <w:rPr>
          <w:rFonts w:ascii="仿宋_GB2312" w:eastAsia="仿宋_GB2312" w:hAnsi="方正仿宋_GBK" w:cs="方正仿宋_GBK" w:hint="eastAsia"/>
          <w:sz w:val="32"/>
          <w:szCs w:val="32"/>
        </w:rPr>
        <w:t>中央专项转移支付</w:t>
      </w:r>
      <w:r w:rsidRPr="009E464E">
        <w:rPr>
          <w:rFonts w:ascii="仿宋_GB2312" w:eastAsia="仿宋_GB2312" w:hAnsi="方正仿宋_GBK" w:cs="方正仿宋_GBK" w:hint="eastAsia"/>
          <w:color w:val="000000" w:themeColor="text1"/>
          <w:sz w:val="32"/>
          <w:szCs w:val="32"/>
        </w:rPr>
        <w:t>经费跨年度使用，年度</w:t>
      </w:r>
      <w:proofErr w:type="gramStart"/>
      <w:r w:rsidRPr="009E464E">
        <w:rPr>
          <w:rFonts w:ascii="仿宋_GB2312" w:eastAsia="仿宋_GB2312" w:hAnsi="方正仿宋_GBK" w:cs="方正仿宋_GBK" w:hint="eastAsia"/>
          <w:color w:val="000000" w:themeColor="text1"/>
          <w:sz w:val="32"/>
          <w:szCs w:val="32"/>
        </w:rPr>
        <w:t>间预算</w:t>
      </w:r>
      <w:proofErr w:type="gramEnd"/>
      <w:r w:rsidRPr="009E464E">
        <w:rPr>
          <w:rFonts w:ascii="仿宋_GB2312" w:eastAsia="仿宋_GB2312" w:hAnsi="方正仿宋_GBK" w:cs="方正仿宋_GBK" w:hint="eastAsia"/>
          <w:color w:val="000000" w:themeColor="text1"/>
          <w:sz w:val="32"/>
          <w:szCs w:val="32"/>
        </w:rPr>
        <w:t>执行额度有差异，因此形成预决算差异较大</w:t>
      </w:r>
      <w:r w:rsidRPr="009E464E">
        <w:rPr>
          <w:rFonts w:ascii="仿宋_GB2312" w:eastAsia="仿宋_GB2312" w:hAnsi="方正仿宋_GBK" w:cs="方正仿宋_GBK" w:hint="eastAsia"/>
          <w:color w:val="000000"/>
          <w:sz w:val="32"/>
          <w:szCs w:val="32"/>
        </w:rPr>
        <w:t>。</w:t>
      </w:r>
    </w:p>
    <w:p w:rsidR="006D0597" w:rsidRPr="009E464E" w:rsidRDefault="00BD44A5" w:rsidP="00DA3F5E">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sidRPr="009E464E">
        <w:rPr>
          <w:rFonts w:ascii="仿宋_GB2312" w:eastAsia="仿宋_GB2312" w:hAnsi="方正仿宋_GBK" w:cs="方正仿宋_GBK" w:hint="eastAsia"/>
          <w:b/>
          <w:color w:val="000000" w:themeColor="text1"/>
          <w:sz w:val="32"/>
          <w:szCs w:val="32"/>
        </w:rPr>
        <w:t>（六）一般公共预算财政拨款基本支出决算表（公开06表）</w:t>
      </w:r>
    </w:p>
    <w:p w:rsidR="006D0597" w:rsidRPr="009E464E" w:rsidRDefault="00BD44A5" w:rsidP="00DA3F5E">
      <w:pPr>
        <w:spacing w:line="360" w:lineRule="auto"/>
        <w:ind w:firstLine="601"/>
        <w:rPr>
          <w:rFonts w:ascii="仿宋_GB2312" w:eastAsia="仿宋_GB2312" w:hAnsi="方正仿宋_GBK" w:cs="方正仿宋_GBK"/>
          <w:color w:val="000000" w:themeColor="text1"/>
          <w:sz w:val="32"/>
          <w:szCs w:val="32"/>
        </w:rPr>
      </w:pPr>
      <w:r w:rsidRPr="009E464E">
        <w:rPr>
          <w:rFonts w:ascii="仿宋_GB2312" w:eastAsia="仿宋_GB2312" w:hAnsi="方正仿宋_GBK" w:cs="方正仿宋_GBK" w:hint="eastAsia"/>
          <w:color w:val="000000" w:themeColor="text1"/>
          <w:sz w:val="32"/>
          <w:szCs w:val="32"/>
        </w:rPr>
        <w:t>本单位2020年度一般公共预算财政拨款基本支出决算323.28万元，较年初预算326.23万元减少2.95万元，降幅0.9%；</w:t>
      </w:r>
      <w:r w:rsidRPr="009E464E">
        <w:rPr>
          <w:rFonts w:ascii="仿宋_GB2312" w:eastAsia="仿宋_GB2312" w:hAnsi="方正仿宋_GBK" w:cs="方正仿宋_GBK" w:hint="eastAsia"/>
          <w:color w:val="000000"/>
          <w:sz w:val="32"/>
          <w:szCs w:val="32"/>
        </w:rPr>
        <w:t>较上年度支出决算数326.77万元减少3.49万元，降幅1.07%，主要原因是公用</w:t>
      </w:r>
      <w:proofErr w:type="gramStart"/>
      <w:r w:rsidRPr="009E464E">
        <w:rPr>
          <w:rFonts w:ascii="仿宋_GB2312" w:eastAsia="仿宋_GB2312" w:hAnsi="方正仿宋_GBK" w:cs="方正仿宋_GBK" w:hint="eastAsia"/>
          <w:color w:val="000000"/>
          <w:sz w:val="32"/>
          <w:szCs w:val="32"/>
        </w:rPr>
        <w:t>支出因</w:t>
      </w:r>
      <w:proofErr w:type="gramEnd"/>
      <w:r w:rsidRPr="009E464E">
        <w:rPr>
          <w:rFonts w:ascii="仿宋_GB2312" w:eastAsia="仿宋_GB2312" w:hAnsi="方正仿宋_GBK" w:cs="方正仿宋_GBK" w:hint="eastAsia"/>
          <w:color w:val="000000"/>
          <w:sz w:val="32"/>
          <w:szCs w:val="32"/>
        </w:rPr>
        <w:t>压减一般性支出，较上年决算及年初预算均有所减少。</w:t>
      </w:r>
    </w:p>
    <w:p w:rsidR="006D0597" w:rsidRPr="009E464E" w:rsidRDefault="00BD44A5" w:rsidP="00DA3F5E">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sidRPr="009E464E">
        <w:rPr>
          <w:rFonts w:ascii="仿宋_GB2312" w:eastAsia="仿宋_GB2312" w:hAnsi="方正仿宋_GBK" w:cs="方正仿宋_GBK" w:hint="eastAsia"/>
          <w:b/>
          <w:color w:val="000000" w:themeColor="text1"/>
          <w:sz w:val="32"/>
          <w:szCs w:val="32"/>
        </w:rPr>
        <w:t>（七）财政拨款“三公”经费支出决算表（公开07表）</w:t>
      </w:r>
    </w:p>
    <w:p w:rsidR="006D0597" w:rsidRPr="009E464E" w:rsidRDefault="00BD44A5" w:rsidP="00DA3F5E">
      <w:pPr>
        <w:tabs>
          <w:tab w:val="left" w:pos="720"/>
          <w:tab w:val="left" w:pos="900"/>
        </w:tabs>
        <w:spacing w:line="360" w:lineRule="auto"/>
        <w:ind w:firstLineChars="200" w:firstLine="640"/>
        <w:rPr>
          <w:rFonts w:ascii="仿宋_GB2312" w:eastAsia="仿宋_GB2312" w:hAnsi="方正仿宋_GBK" w:cs="方正仿宋_GBK"/>
          <w:color w:val="000000" w:themeColor="text1"/>
          <w:sz w:val="32"/>
          <w:szCs w:val="32"/>
        </w:rPr>
      </w:pPr>
      <w:r w:rsidRPr="009E464E">
        <w:rPr>
          <w:rFonts w:ascii="仿宋_GB2312" w:eastAsia="仿宋_GB2312" w:hAnsi="方正仿宋_GBK" w:cs="方正仿宋_GBK" w:hint="eastAsia"/>
          <w:color w:val="000000" w:themeColor="text1"/>
          <w:sz w:val="32"/>
          <w:szCs w:val="32"/>
        </w:rPr>
        <w:t xml:space="preserve">本单位2020年度财政拨款“三公”经费支出决算6.99万元，较年初预算8.83万元减少1.84万元，减幅20.84%；较上年度支出决算数6.42万元减少0.57万元，减幅8.88%。主要原因是2020年度公务用车运行费用减少。    </w:t>
      </w:r>
    </w:p>
    <w:p w:rsidR="006D0597" w:rsidRPr="009E464E" w:rsidRDefault="00BD44A5" w:rsidP="00DA3F5E">
      <w:pPr>
        <w:tabs>
          <w:tab w:val="left" w:pos="720"/>
          <w:tab w:val="left" w:pos="900"/>
        </w:tabs>
        <w:spacing w:line="360" w:lineRule="auto"/>
        <w:ind w:firstLineChars="200" w:firstLine="640"/>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themeColor="text1"/>
          <w:sz w:val="32"/>
          <w:szCs w:val="32"/>
        </w:rPr>
        <w:lastRenderedPageBreak/>
        <w:t>“三公”经费中，2020年度因公出国（境）费0万元，较上年度0万元无变化；公务用车运行费5万元，较上年度5.55万元减少0.55万元，降幅9.91%；接待费1.99万元，较上年度0.87万元增加1.12万元，增幅128%。主要原因是苎麻质检中心的搬迁，参观交流活动开展较多。</w:t>
      </w:r>
    </w:p>
    <w:p w:rsidR="006D0597" w:rsidRPr="009E464E" w:rsidRDefault="00BD44A5" w:rsidP="00DA3F5E">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sidRPr="009E464E">
        <w:rPr>
          <w:rFonts w:ascii="仿宋_GB2312" w:eastAsia="仿宋_GB2312" w:hAnsi="方正仿宋_GBK" w:cs="方正仿宋_GBK" w:hint="eastAsia"/>
          <w:b/>
          <w:color w:val="000000" w:themeColor="text1"/>
          <w:sz w:val="32"/>
          <w:szCs w:val="32"/>
        </w:rPr>
        <w:t>（八）政府性基金预算财政拨款收入支出决算表（公开08表）</w:t>
      </w:r>
    </w:p>
    <w:p w:rsidR="006D0597" w:rsidRPr="009E464E" w:rsidRDefault="00BD44A5" w:rsidP="00DA3F5E">
      <w:pPr>
        <w:snapToGrid w:val="0"/>
        <w:spacing w:line="360" w:lineRule="auto"/>
        <w:ind w:firstLine="645"/>
        <w:rPr>
          <w:rFonts w:ascii="仿宋_GB2312" w:eastAsia="仿宋_GB2312" w:hAnsi="方正仿宋_GBK" w:cs="方正仿宋_GBK"/>
          <w:color w:val="000000" w:themeColor="text1"/>
          <w:sz w:val="32"/>
          <w:szCs w:val="32"/>
        </w:rPr>
      </w:pPr>
      <w:r w:rsidRPr="009E464E">
        <w:rPr>
          <w:rFonts w:ascii="仿宋_GB2312" w:eastAsia="仿宋_GB2312" w:hAnsi="方正仿宋_GBK" w:cs="方正仿宋_GBK" w:hint="eastAsia"/>
          <w:color w:val="000000" w:themeColor="text1"/>
          <w:sz w:val="32"/>
          <w:szCs w:val="32"/>
        </w:rPr>
        <w:t>本单位2020年度无政府性基金预算财政拨款收入支出。</w:t>
      </w:r>
    </w:p>
    <w:p w:rsidR="006D0597" w:rsidRPr="009E464E" w:rsidRDefault="00BD44A5" w:rsidP="00DA3F5E">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sidRPr="009E464E">
        <w:rPr>
          <w:rFonts w:ascii="仿宋_GB2312" w:eastAsia="仿宋_GB2312" w:hAnsi="方正仿宋_GBK" w:cs="方正仿宋_GBK" w:hint="eastAsia"/>
          <w:b/>
          <w:color w:val="000000" w:themeColor="text1"/>
          <w:sz w:val="32"/>
          <w:szCs w:val="32"/>
        </w:rPr>
        <w:t>（九）</w:t>
      </w:r>
      <w:r w:rsidRPr="009E464E">
        <w:rPr>
          <w:rFonts w:ascii="仿宋_GB2312" w:eastAsia="仿宋_GB2312" w:hAnsi="方正仿宋_GBK" w:cs="方正仿宋_GBK" w:hint="eastAsia"/>
          <w:b/>
          <w:color w:val="000000"/>
          <w:sz w:val="32"/>
          <w:szCs w:val="32"/>
        </w:rPr>
        <w:t>国有资本经营预算财政拨款支出决算表</w:t>
      </w:r>
      <w:r w:rsidRPr="009E464E">
        <w:rPr>
          <w:rFonts w:ascii="仿宋_GB2312" w:eastAsia="仿宋_GB2312" w:hAnsi="方正仿宋_GBK" w:cs="方正仿宋_GBK" w:hint="eastAsia"/>
          <w:b/>
          <w:color w:val="000000" w:themeColor="text1"/>
          <w:sz w:val="32"/>
          <w:szCs w:val="32"/>
        </w:rPr>
        <w:t>（公开09表）</w:t>
      </w:r>
    </w:p>
    <w:p w:rsidR="006D0597" w:rsidRPr="009E464E" w:rsidRDefault="00BD44A5" w:rsidP="00DA3F5E">
      <w:pPr>
        <w:snapToGrid w:val="0"/>
        <w:spacing w:line="360" w:lineRule="auto"/>
        <w:ind w:firstLineChars="200" w:firstLine="640"/>
        <w:outlineLvl w:val="0"/>
        <w:rPr>
          <w:rFonts w:ascii="仿宋_GB2312" w:eastAsia="仿宋_GB2312" w:hAnsi="方正仿宋_GBK" w:cs="方正仿宋_GBK"/>
          <w:bCs/>
          <w:color w:val="000000" w:themeColor="text1"/>
          <w:sz w:val="32"/>
          <w:szCs w:val="32"/>
        </w:rPr>
      </w:pPr>
      <w:r w:rsidRPr="009E464E">
        <w:rPr>
          <w:rFonts w:ascii="仿宋_GB2312" w:eastAsia="仿宋_GB2312" w:hAnsi="方正仿宋_GBK" w:cs="方正仿宋_GBK" w:hint="eastAsia"/>
          <w:color w:val="000000" w:themeColor="text1"/>
          <w:sz w:val="32"/>
          <w:szCs w:val="32"/>
        </w:rPr>
        <w:t>本单位2020年度无</w:t>
      </w:r>
      <w:r w:rsidRPr="009E464E">
        <w:rPr>
          <w:rFonts w:ascii="仿宋_GB2312" w:eastAsia="仿宋_GB2312" w:hAnsi="方正仿宋_GBK" w:cs="方正仿宋_GBK" w:hint="eastAsia"/>
          <w:bCs/>
          <w:color w:val="000000"/>
          <w:sz w:val="32"/>
          <w:szCs w:val="32"/>
        </w:rPr>
        <w:t>国有资本经营预算财政拨款支出</w:t>
      </w:r>
      <w:r w:rsidRPr="009E464E">
        <w:rPr>
          <w:rFonts w:ascii="仿宋_GB2312" w:eastAsia="仿宋_GB2312" w:hAnsi="方正仿宋_GBK" w:cs="方正仿宋_GBK" w:hint="eastAsia"/>
          <w:bCs/>
          <w:color w:val="000000" w:themeColor="text1"/>
          <w:sz w:val="32"/>
          <w:szCs w:val="32"/>
        </w:rPr>
        <w:t>。</w:t>
      </w:r>
    </w:p>
    <w:p w:rsidR="006D0597" w:rsidRPr="009E464E" w:rsidRDefault="00BD44A5" w:rsidP="00DA3F5E">
      <w:pPr>
        <w:numPr>
          <w:ilvl w:val="0"/>
          <w:numId w:val="2"/>
        </w:numPr>
        <w:snapToGrid w:val="0"/>
        <w:spacing w:line="360" w:lineRule="auto"/>
        <w:ind w:firstLineChars="200" w:firstLine="643"/>
        <w:outlineLvl w:val="0"/>
        <w:rPr>
          <w:rFonts w:ascii="仿宋_GB2312" w:eastAsia="仿宋_GB2312" w:hAnsi="方正仿宋_GBK" w:cs="方正仿宋_GBK"/>
          <w:b/>
          <w:color w:val="000000"/>
          <w:sz w:val="32"/>
          <w:szCs w:val="32"/>
        </w:rPr>
      </w:pPr>
      <w:r w:rsidRPr="009E464E">
        <w:rPr>
          <w:rFonts w:ascii="仿宋_GB2312" w:eastAsia="仿宋_GB2312" w:hAnsi="方正仿宋_GBK" w:cs="方正仿宋_GBK" w:hint="eastAsia"/>
          <w:b/>
          <w:color w:val="000000"/>
          <w:sz w:val="32"/>
          <w:szCs w:val="32"/>
        </w:rPr>
        <w:t>财政专项支出决算表和专项转移支付分县市表说明</w:t>
      </w:r>
    </w:p>
    <w:p w:rsidR="006D0597" w:rsidRPr="009E464E" w:rsidRDefault="00BD44A5" w:rsidP="00DA3F5E">
      <w:pPr>
        <w:pStyle w:val="BodyText"/>
        <w:spacing w:line="360" w:lineRule="auto"/>
        <w:ind w:leftChars="304" w:left="638"/>
        <w:rPr>
          <w:rFonts w:ascii="仿宋_GB2312" w:eastAsia="仿宋_GB2312" w:hAnsi="方正仿宋_GBK" w:cs="方正仿宋_GBK"/>
          <w:color w:val="000000" w:themeColor="text1"/>
          <w:sz w:val="32"/>
          <w:szCs w:val="32"/>
        </w:rPr>
      </w:pPr>
      <w:r w:rsidRPr="009E464E">
        <w:rPr>
          <w:rFonts w:ascii="仿宋_GB2312" w:eastAsia="仿宋_GB2312" w:hAnsi="方正仿宋_GBK" w:cs="方正仿宋_GBK" w:hint="eastAsia"/>
          <w:color w:val="000000" w:themeColor="text1"/>
          <w:sz w:val="32"/>
          <w:szCs w:val="32"/>
        </w:rPr>
        <w:t>本单位2020年度无财政专项支出和专项转移支付分县市情</w:t>
      </w:r>
    </w:p>
    <w:p w:rsidR="006D0597" w:rsidRPr="00DA3F5E" w:rsidRDefault="00BD44A5" w:rsidP="00DA3F5E">
      <w:pPr>
        <w:spacing w:line="360" w:lineRule="auto"/>
        <w:ind w:firstLineChars="200" w:firstLine="640"/>
        <w:rPr>
          <w:rFonts w:ascii="黑体" w:eastAsia="黑体" w:hAnsi="黑体"/>
          <w:bCs/>
          <w:color w:val="000000"/>
          <w:sz w:val="32"/>
          <w:szCs w:val="32"/>
        </w:rPr>
      </w:pPr>
      <w:r w:rsidRPr="00DA3F5E">
        <w:rPr>
          <w:rFonts w:ascii="黑体" w:eastAsia="黑体" w:hAnsi="黑体" w:hint="eastAsia"/>
          <w:bCs/>
          <w:color w:val="000000"/>
          <w:sz w:val="32"/>
          <w:szCs w:val="32"/>
        </w:rPr>
        <w:t>四、关于“三公”经费支出说明</w:t>
      </w:r>
    </w:p>
    <w:p w:rsidR="006D0597" w:rsidRPr="009E464E" w:rsidRDefault="00BD44A5" w:rsidP="00DA3F5E">
      <w:pPr>
        <w:pStyle w:val="BodyText"/>
        <w:spacing w:line="360" w:lineRule="auto"/>
        <w:ind w:leftChars="8" w:left="17" w:firstLineChars="193" w:firstLine="618"/>
        <w:rPr>
          <w:rFonts w:ascii="仿宋_GB2312" w:eastAsia="仿宋_GB2312" w:hAnsi="方正仿宋_GBK" w:cs="方正仿宋_GBK"/>
          <w:color w:val="000000" w:themeColor="text1"/>
          <w:sz w:val="32"/>
          <w:szCs w:val="32"/>
        </w:rPr>
      </w:pPr>
      <w:r w:rsidRPr="009E464E">
        <w:rPr>
          <w:rFonts w:ascii="仿宋_GB2312" w:eastAsia="仿宋_GB2312" w:hAnsi="方正仿宋_GBK" w:cs="方正仿宋_GBK" w:hint="eastAsia"/>
          <w:color w:val="000000" w:themeColor="text1"/>
          <w:sz w:val="32"/>
          <w:szCs w:val="32"/>
        </w:rPr>
        <w:t>本单位2020年度“三公”经费支出总额6.99万元，较年初预算8.83万元减少1.84万元，减幅20.84%；较上年度支出决算数6.42万元减少0.57万元，减幅8.88%。主要原因是2020年度公务用车运行费用减少。   。</w:t>
      </w:r>
    </w:p>
    <w:p w:rsidR="006D0597" w:rsidRPr="009E464E" w:rsidRDefault="00BD44A5" w:rsidP="00DA3F5E">
      <w:pPr>
        <w:pStyle w:val="BodyText"/>
        <w:tabs>
          <w:tab w:val="left" w:pos="615"/>
        </w:tabs>
        <w:spacing w:line="360" w:lineRule="auto"/>
        <w:ind w:leftChars="8" w:left="17" w:firstLineChars="193" w:firstLine="618"/>
        <w:rPr>
          <w:rFonts w:ascii="仿宋_GB2312" w:eastAsia="仿宋_GB2312" w:hAnsi="方正仿宋_GBK" w:cs="方正仿宋_GBK"/>
          <w:color w:val="000000" w:themeColor="text1"/>
          <w:sz w:val="32"/>
          <w:szCs w:val="32"/>
        </w:rPr>
      </w:pPr>
      <w:r w:rsidRPr="009E464E">
        <w:rPr>
          <w:rFonts w:ascii="仿宋_GB2312" w:eastAsia="仿宋_GB2312" w:hAnsi="方正仿宋_GBK" w:cs="方正仿宋_GBK" w:hint="eastAsia"/>
          <w:color w:val="000000" w:themeColor="text1"/>
          <w:sz w:val="32"/>
          <w:szCs w:val="32"/>
        </w:rPr>
        <w:t>其中，因公出国（境）经费：2020年因公出国组团数0次0人，因公出国（境）费支出0万元，较年初预算0万元无变化，较上年度支出数0万元无变化。</w:t>
      </w:r>
    </w:p>
    <w:p w:rsidR="006D0597" w:rsidRPr="009E464E" w:rsidRDefault="00BD44A5" w:rsidP="00DA3F5E">
      <w:pPr>
        <w:pStyle w:val="BodyText"/>
        <w:tabs>
          <w:tab w:val="left" w:pos="615"/>
        </w:tabs>
        <w:spacing w:line="360" w:lineRule="auto"/>
        <w:ind w:leftChars="8" w:left="17" w:firstLineChars="193" w:firstLine="618"/>
        <w:rPr>
          <w:rFonts w:ascii="仿宋_GB2312" w:eastAsia="仿宋_GB2312" w:hAnsi="方正仿宋_GBK" w:cs="方正仿宋_GBK"/>
          <w:color w:val="000000" w:themeColor="text1"/>
          <w:sz w:val="32"/>
          <w:szCs w:val="32"/>
        </w:rPr>
      </w:pPr>
      <w:r w:rsidRPr="009E464E">
        <w:rPr>
          <w:rFonts w:ascii="仿宋_GB2312" w:eastAsia="仿宋_GB2312" w:hAnsi="方正仿宋_GBK" w:cs="方正仿宋_GBK" w:hint="eastAsia"/>
          <w:color w:val="000000" w:themeColor="text1"/>
          <w:sz w:val="32"/>
          <w:szCs w:val="32"/>
        </w:rPr>
        <w:t>公务用车购置经费：2020年度车辆购置经费支出0万元，与年初预算0万元无变化，较上年度支出数0万元无变化。</w:t>
      </w:r>
    </w:p>
    <w:p w:rsidR="006D0597" w:rsidRPr="009E464E" w:rsidRDefault="00BD44A5" w:rsidP="00DA3F5E">
      <w:pPr>
        <w:pStyle w:val="BodyText"/>
        <w:tabs>
          <w:tab w:val="left" w:pos="615"/>
        </w:tabs>
        <w:spacing w:line="360" w:lineRule="auto"/>
        <w:ind w:leftChars="8" w:left="17" w:firstLineChars="193" w:firstLine="618"/>
        <w:rPr>
          <w:rFonts w:ascii="仿宋_GB2312" w:eastAsia="仿宋_GB2312" w:hAnsi="方正仿宋_GBK" w:cs="方正仿宋_GBK"/>
          <w:color w:val="000000" w:themeColor="text1"/>
          <w:sz w:val="32"/>
          <w:szCs w:val="32"/>
        </w:rPr>
      </w:pPr>
      <w:r w:rsidRPr="009E464E">
        <w:rPr>
          <w:rFonts w:ascii="仿宋_GB2312" w:eastAsia="仿宋_GB2312" w:hAnsi="方正仿宋_GBK" w:cs="方正仿宋_GBK" w:hint="eastAsia"/>
          <w:color w:val="000000" w:themeColor="text1"/>
          <w:sz w:val="32"/>
          <w:szCs w:val="32"/>
        </w:rPr>
        <w:t>公务用车运行维护经费：2020年度公务用车运行维护经费支</w:t>
      </w:r>
      <w:r w:rsidRPr="009E464E">
        <w:rPr>
          <w:rFonts w:ascii="仿宋_GB2312" w:eastAsia="仿宋_GB2312" w:hAnsi="方正仿宋_GBK" w:cs="方正仿宋_GBK" w:hint="eastAsia"/>
          <w:color w:val="000000" w:themeColor="text1"/>
          <w:sz w:val="32"/>
          <w:szCs w:val="32"/>
        </w:rPr>
        <w:lastRenderedPageBreak/>
        <w:t>出5万元，较年初预算6.83万元减少1.83万元，降幅26.79%；较上年度支出数5.55万元减少0.55万元，降幅9.91%。主要原因是进一步压减一般性支出。</w:t>
      </w:r>
    </w:p>
    <w:p w:rsidR="006D0597" w:rsidRPr="009E464E" w:rsidRDefault="00BD44A5" w:rsidP="00DA3F5E">
      <w:pPr>
        <w:tabs>
          <w:tab w:val="left" w:pos="720"/>
          <w:tab w:val="left" w:pos="900"/>
        </w:tabs>
        <w:spacing w:line="360" w:lineRule="auto"/>
        <w:ind w:firstLineChars="200" w:firstLine="640"/>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themeColor="text1"/>
          <w:sz w:val="32"/>
          <w:szCs w:val="32"/>
        </w:rPr>
        <w:t>国内公务接待经费：2020年度国内公务接待1.99万元，较年初预算2万元减少0.01万元，降幅0.5%，较上年度支出数0.87万元增加1.12万元，增幅128%。主要原因是苎麻质检中心的搬迁，参观交流活动开展较多。</w:t>
      </w:r>
    </w:p>
    <w:p w:rsidR="006D0597" w:rsidRPr="00DA3F5E" w:rsidRDefault="00BD44A5" w:rsidP="00DA3F5E">
      <w:pPr>
        <w:spacing w:line="360" w:lineRule="auto"/>
        <w:ind w:firstLineChars="200" w:firstLine="640"/>
        <w:rPr>
          <w:rFonts w:ascii="黑体" w:eastAsia="黑体" w:hAnsi="黑体"/>
          <w:bCs/>
          <w:color w:val="000000"/>
          <w:sz w:val="32"/>
          <w:szCs w:val="32"/>
        </w:rPr>
      </w:pPr>
      <w:r w:rsidRPr="00DA3F5E">
        <w:rPr>
          <w:rFonts w:ascii="黑体" w:eastAsia="黑体" w:hAnsi="黑体" w:hint="eastAsia"/>
          <w:bCs/>
          <w:color w:val="000000"/>
          <w:sz w:val="32"/>
          <w:szCs w:val="32"/>
        </w:rPr>
        <w:t>五、关于机关运行经费支出说明</w:t>
      </w:r>
    </w:p>
    <w:p w:rsidR="006D0597" w:rsidRPr="009E464E" w:rsidRDefault="00BD44A5" w:rsidP="00DA3F5E">
      <w:pPr>
        <w:spacing w:line="360" w:lineRule="auto"/>
        <w:ind w:firstLineChars="150" w:firstLine="480"/>
        <w:rPr>
          <w:rFonts w:ascii="仿宋_GB2312" w:eastAsia="仿宋_GB2312" w:hAnsi="方正仿宋_GBK" w:cs="方正仿宋_GBK"/>
          <w:sz w:val="32"/>
          <w:szCs w:val="32"/>
        </w:rPr>
      </w:pPr>
      <w:r w:rsidRPr="009E464E">
        <w:rPr>
          <w:rFonts w:ascii="仿宋_GB2312" w:eastAsia="仿宋_GB2312" w:hAnsi="方正仿宋_GBK" w:cs="方正仿宋_GBK" w:hint="eastAsia"/>
          <w:sz w:val="32"/>
          <w:szCs w:val="32"/>
        </w:rPr>
        <w:t>本单位2020年度机关运行经费支出49.16万元，即财政拨款基本支出中的公用经费。较上年度40.99万元增加8.17万元，增幅19.93%；较年初预算37.66增加11.5万元，增幅30.54%。主要原因是落实过紧日子要求，大力压缩“三公”经费、一般性支出等。</w:t>
      </w:r>
    </w:p>
    <w:p w:rsidR="006D0597" w:rsidRPr="009E464E" w:rsidRDefault="00BD44A5" w:rsidP="00DA3F5E">
      <w:pPr>
        <w:spacing w:line="360" w:lineRule="auto"/>
        <w:ind w:firstLineChars="150" w:firstLine="480"/>
        <w:rPr>
          <w:rFonts w:ascii="仿宋_GB2312" w:eastAsia="仿宋_GB2312" w:hAnsi="方正仿宋_GBK" w:cs="方正仿宋_GBK"/>
          <w:sz w:val="32"/>
          <w:szCs w:val="32"/>
        </w:rPr>
      </w:pPr>
      <w:r w:rsidRPr="009E464E">
        <w:rPr>
          <w:rFonts w:ascii="仿宋_GB2312" w:eastAsia="仿宋_GB2312" w:hAnsi="方正仿宋_GBK" w:cs="方正仿宋_GBK" w:hint="eastAsia"/>
          <w:sz w:val="32"/>
          <w:szCs w:val="32"/>
        </w:rPr>
        <w:t>按经济分类明细如下：公务接待费1.99万元、劳务费2.86万元、工会经费5.8万元、福利费6.1万元、公务用车运行维护费5万元、其他交通费11.24万元、税金及附加1.77万元、其他商品和服务支出3万元。</w:t>
      </w:r>
    </w:p>
    <w:p w:rsidR="006D0597" w:rsidRPr="00DA3F5E" w:rsidRDefault="00BD44A5" w:rsidP="00DA3F5E">
      <w:pPr>
        <w:spacing w:line="360" w:lineRule="auto"/>
        <w:ind w:firstLineChars="200" w:firstLine="640"/>
        <w:rPr>
          <w:rFonts w:ascii="黑体" w:eastAsia="黑体" w:hAnsi="黑体"/>
          <w:bCs/>
          <w:color w:val="000000"/>
          <w:sz w:val="32"/>
          <w:szCs w:val="32"/>
        </w:rPr>
      </w:pPr>
      <w:r w:rsidRPr="00DA3F5E">
        <w:rPr>
          <w:rFonts w:ascii="黑体" w:eastAsia="黑体" w:hAnsi="黑体" w:hint="eastAsia"/>
          <w:bCs/>
          <w:color w:val="000000"/>
          <w:sz w:val="32"/>
          <w:szCs w:val="32"/>
        </w:rPr>
        <w:t>六、关于政府采购支出说明</w:t>
      </w:r>
    </w:p>
    <w:p w:rsidR="006D0597" w:rsidRPr="009E464E" w:rsidRDefault="00BD44A5" w:rsidP="00DA3F5E">
      <w:pPr>
        <w:spacing w:line="360" w:lineRule="auto"/>
        <w:ind w:firstLineChars="150" w:firstLine="480"/>
        <w:rPr>
          <w:rFonts w:ascii="仿宋_GB2312" w:eastAsia="仿宋_GB2312" w:hAnsi="方正仿宋_GBK" w:cs="方正仿宋_GBK"/>
          <w:sz w:val="32"/>
          <w:szCs w:val="32"/>
        </w:rPr>
      </w:pPr>
      <w:r w:rsidRPr="009E464E">
        <w:rPr>
          <w:rFonts w:ascii="仿宋_GB2312" w:eastAsia="仿宋_GB2312" w:hAnsi="方正仿宋_GBK" w:cs="方正仿宋_GBK" w:hint="eastAsia"/>
          <w:sz w:val="32"/>
          <w:szCs w:val="32"/>
        </w:rPr>
        <w:t>本单位2020年度无政府采购支出。</w:t>
      </w:r>
    </w:p>
    <w:p w:rsidR="006D0597" w:rsidRPr="00DA3F5E" w:rsidRDefault="00BD44A5" w:rsidP="00DA3F5E">
      <w:pPr>
        <w:spacing w:line="360" w:lineRule="auto"/>
        <w:ind w:firstLineChars="200" w:firstLine="640"/>
        <w:rPr>
          <w:rFonts w:ascii="黑体" w:eastAsia="黑体" w:hAnsi="黑体"/>
          <w:bCs/>
          <w:color w:val="000000"/>
          <w:sz w:val="32"/>
          <w:szCs w:val="32"/>
        </w:rPr>
      </w:pPr>
      <w:r w:rsidRPr="00DA3F5E">
        <w:rPr>
          <w:rFonts w:ascii="黑体" w:eastAsia="黑体" w:hAnsi="黑体" w:hint="eastAsia"/>
          <w:bCs/>
          <w:color w:val="000000"/>
          <w:sz w:val="32"/>
          <w:szCs w:val="32"/>
        </w:rPr>
        <w:t>七、关于国有资产占用情况说明</w:t>
      </w:r>
    </w:p>
    <w:p w:rsidR="006D0597" w:rsidRPr="009E464E" w:rsidRDefault="00BD44A5" w:rsidP="00DA3F5E">
      <w:pPr>
        <w:spacing w:line="360" w:lineRule="auto"/>
        <w:ind w:firstLineChars="150" w:firstLine="480"/>
        <w:rPr>
          <w:rFonts w:ascii="仿宋_GB2312" w:eastAsia="仿宋_GB2312" w:hAnsi="方正仿宋_GBK" w:cs="方正仿宋_GBK"/>
          <w:sz w:val="32"/>
          <w:szCs w:val="32"/>
        </w:rPr>
      </w:pPr>
      <w:r w:rsidRPr="009E464E">
        <w:rPr>
          <w:rFonts w:ascii="仿宋_GB2312" w:eastAsia="仿宋_GB2312" w:hAnsi="方正仿宋_GBK" w:cs="方正仿宋_GBK" w:hint="eastAsia"/>
          <w:sz w:val="32"/>
          <w:szCs w:val="32"/>
        </w:rPr>
        <w:t>截至2020年12月31日，本单位共有车辆3辆，较上年度辆无变化。其中特种专业技术用车3辆。</w:t>
      </w:r>
    </w:p>
    <w:p w:rsidR="006D0597" w:rsidRPr="009E464E" w:rsidRDefault="00BD44A5" w:rsidP="00DA3F5E">
      <w:pPr>
        <w:spacing w:line="360" w:lineRule="auto"/>
        <w:ind w:firstLineChars="150" w:firstLine="480"/>
        <w:rPr>
          <w:rFonts w:ascii="仿宋_GB2312" w:eastAsia="仿宋_GB2312" w:hAnsi="方正仿宋_GBK" w:cs="方正仿宋_GBK"/>
          <w:sz w:val="32"/>
          <w:szCs w:val="32"/>
        </w:rPr>
      </w:pPr>
      <w:r w:rsidRPr="009E464E">
        <w:rPr>
          <w:rFonts w:ascii="仿宋_GB2312" w:eastAsia="仿宋_GB2312" w:hAnsi="方正仿宋_GBK" w:cs="方正仿宋_GBK" w:hint="eastAsia"/>
          <w:sz w:val="32"/>
          <w:szCs w:val="32"/>
        </w:rPr>
        <w:t>本单位2020年度价值50万元以上的通用设备0台（套）；价</w:t>
      </w:r>
      <w:r w:rsidRPr="009E464E">
        <w:rPr>
          <w:rFonts w:ascii="仿宋_GB2312" w:eastAsia="仿宋_GB2312" w:hAnsi="方正仿宋_GBK" w:cs="方正仿宋_GBK" w:hint="eastAsia"/>
          <w:sz w:val="32"/>
          <w:szCs w:val="32"/>
        </w:rPr>
        <w:lastRenderedPageBreak/>
        <w:t>值100万元以上的专用设备1台（套）。</w:t>
      </w:r>
    </w:p>
    <w:p w:rsidR="006D0597" w:rsidRPr="00DA3F5E" w:rsidRDefault="00BD44A5" w:rsidP="00DA3F5E">
      <w:pPr>
        <w:spacing w:line="360" w:lineRule="auto"/>
        <w:ind w:firstLineChars="200" w:firstLine="640"/>
        <w:rPr>
          <w:rFonts w:ascii="黑体" w:eastAsia="黑体" w:hAnsi="黑体"/>
          <w:bCs/>
          <w:color w:val="000000"/>
          <w:sz w:val="32"/>
          <w:szCs w:val="32"/>
        </w:rPr>
      </w:pPr>
      <w:r w:rsidRPr="00DA3F5E">
        <w:rPr>
          <w:rFonts w:ascii="黑体" w:eastAsia="黑体" w:hAnsi="黑体" w:hint="eastAsia"/>
          <w:bCs/>
          <w:color w:val="000000"/>
          <w:sz w:val="32"/>
          <w:szCs w:val="32"/>
        </w:rPr>
        <w:t>八、其他需要说明的事项</w:t>
      </w:r>
    </w:p>
    <w:p w:rsidR="006D0597" w:rsidRPr="009E464E" w:rsidRDefault="00BD44A5" w:rsidP="00DA3F5E">
      <w:pPr>
        <w:spacing w:line="360" w:lineRule="auto"/>
        <w:ind w:firstLineChars="150" w:firstLine="480"/>
        <w:rPr>
          <w:rFonts w:ascii="仿宋_GB2312" w:eastAsia="仿宋_GB2312" w:hAnsi="方正仿宋_GBK" w:cs="方正仿宋_GBK"/>
          <w:sz w:val="32"/>
          <w:szCs w:val="32"/>
        </w:rPr>
      </w:pPr>
      <w:r w:rsidRPr="009E464E">
        <w:rPr>
          <w:rFonts w:ascii="仿宋_GB2312" w:eastAsia="仿宋_GB2312" w:hAnsi="方正仿宋_GBK" w:cs="方正仿宋_GBK" w:hint="eastAsia"/>
          <w:sz w:val="32"/>
          <w:szCs w:val="32"/>
        </w:rPr>
        <w:t>本单位2020年度</w:t>
      </w:r>
      <w:proofErr w:type="gramStart"/>
      <w:r w:rsidRPr="009E464E">
        <w:rPr>
          <w:rFonts w:ascii="仿宋_GB2312" w:eastAsia="仿宋_GB2312" w:hAnsi="方正仿宋_GBK" w:cs="方正仿宋_GBK" w:hint="eastAsia"/>
          <w:sz w:val="32"/>
          <w:szCs w:val="32"/>
        </w:rPr>
        <w:t>无扶贫</w:t>
      </w:r>
      <w:proofErr w:type="gramEnd"/>
      <w:r w:rsidRPr="009E464E">
        <w:rPr>
          <w:rFonts w:ascii="仿宋_GB2312" w:eastAsia="仿宋_GB2312" w:hAnsi="方正仿宋_GBK" w:cs="方正仿宋_GBK" w:hint="eastAsia"/>
          <w:sz w:val="32"/>
          <w:szCs w:val="32"/>
        </w:rPr>
        <w:t>资金，无政府性基金，无举借政府债务情况。</w:t>
      </w:r>
    </w:p>
    <w:p w:rsidR="006D0597" w:rsidRPr="00DA3F5E" w:rsidRDefault="00BD44A5" w:rsidP="00DA3F5E">
      <w:pPr>
        <w:spacing w:line="360" w:lineRule="auto"/>
        <w:ind w:firstLineChars="200" w:firstLine="640"/>
        <w:rPr>
          <w:rFonts w:ascii="黑体" w:eastAsia="黑体" w:hAnsi="黑体"/>
          <w:bCs/>
          <w:color w:val="000000"/>
          <w:sz w:val="32"/>
          <w:szCs w:val="32"/>
        </w:rPr>
      </w:pPr>
      <w:r w:rsidRPr="00DA3F5E">
        <w:rPr>
          <w:rFonts w:ascii="黑体" w:eastAsia="黑体" w:hAnsi="黑体" w:hint="eastAsia"/>
          <w:bCs/>
          <w:color w:val="000000"/>
          <w:sz w:val="32"/>
          <w:szCs w:val="32"/>
        </w:rPr>
        <w:t>九、关于2020年度预算绩效情况说明</w:t>
      </w:r>
    </w:p>
    <w:p w:rsidR="00C760EF" w:rsidRPr="00C760EF" w:rsidRDefault="00C760EF" w:rsidP="00C760EF">
      <w:pPr>
        <w:spacing w:line="360" w:lineRule="auto"/>
        <w:ind w:firstLineChars="200" w:firstLine="640"/>
        <w:rPr>
          <w:rFonts w:ascii="仿宋_GB2312" w:eastAsia="仿宋_GB2312" w:hAnsi="方正仿宋_GBK" w:cs="方正仿宋_GBK"/>
          <w:color w:val="000000"/>
          <w:sz w:val="32"/>
          <w:szCs w:val="32"/>
        </w:rPr>
      </w:pPr>
      <w:r w:rsidRPr="00C760EF">
        <w:rPr>
          <w:rFonts w:ascii="仿宋_GB2312" w:eastAsia="仿宋_GB2312" w:hAnsi="方正仿宋_GBK" w:cs="方正仿宋_GBK" w:hint="eastAsia"/>
          <w:color w:val="000000"/>
          <w:sz w:val="32"/>
          <w:szCs w:val="32"/>
        </w:rPr>
        <w:t>根据预算绩效管理要求，分局组织对2020年度一般公共预算项目支出全面开展绩效自评，涉及</w:t>
      </w:r>
      <w:proofErr w:type="gramStart"/>
      <w:r w:rsidRPr="00C760EF">
        <w:rPr>
          <w:rFonts w:ascii="仿宋_GB2312" w:eastAsia="仿宋_GB2312" w:hAnsi="方正仿宋_GBK" w:cs="方正仿宋_GBK" w:hint="eastAsia"/>
          <w:color w:val="000000"/>
          <w:sz w:val="32"/>
          <w:szCs w:val="32"/>
        </w:rPr>
        <w:t>一级项目</w:t>
      </w:r>
      <w:proofErr w:type="gramEnd"/>
      <w:r w:rsidRPr="00C760EF">
        <w:rPr>
          <w:rFonts w:ascii="仿宋_GB2312" w:eastAsia="仿宋_GB2312" w:hAnsi="方正仿宋_GBK" w:cs="方正仿宋_GBK" w:hint="eastAsia"/>
          <w:color w:val="000000"/>
          <w:sz w:val="32"/>
          <w:szCs w:val="32"/>
        </w:rPr>
        <w:t>一个，金额509.89万元，占一般公共预算项目支出总额的100%。</w:t>
      </w:r>
    </w:p>
    <w:p w:rsidR="00C760EF" w:rsidRPr="00C760EF" w:rsidRDefault="00C760EF" w:rsidP="00C760EF">
      <w:pPr>
        <w:pStyle w:val="BodyText"/>
        <w:tabs>
          <w:tab w:val="left" w:pos="615"/>
        </w:tabs>
        <w:spacing w:line="360" w:lineRule="auto"/>
        <w:ind w:leftChars="8" w:left="17" w:firstLineChars="193" w:firstLine="618"/>
        <w:rPr>
          <w:rFonts w:ascii="仿宋_GB2312" w:eastAsia="仿宋_GB2312" w:hAnsi="方正仿宋_GBK" w:cs="方正仿宋_GBK"/>
          <w:color w:val="000000"/>
          <w:sz w:val="32"/>
          <w:szCs w:val="32"/>
        </w:rPr>
      </w:pPr>
      <w:r w:rsidRPr="00C760EF">
        <w:rPr>
          <w:rFonts w:ascii="仿宋_GB2312" w:eastAsia="仿宋_GB2312" w:hAnsi="方正仿宋_GBK" w:cs="方正仿宋_GBK" w:hint="eastAsia"/>
          <w:color w:val="000000"/>
          <w:sz w:val="32"/>
          <w:szCs w:val="32"/>
        </w:rPr>
        <w:t>根据预算绩效管理要求，本单位由上级主管部门湖北省市场监督管理局统一组织开展2020年预算绩效自评工作。按要求</w:t>
      </w:r>
      <w:proofErr w:type="gramStart"/>
      <w:r w:rsidRPr="00C760EF">
        <w:rPr>
          <w:rFonts w:ascii="仿宋_GB2312" w:eastAsia="仿宋_GB2312" w:hAnsi="方正仿宋_GBK" w:cs="方正仿宋_GBK" w:hint="eastAsia"/>
          <w:color w:val="000000"/>
          <w:sz w:val="32"/>
          <w:szCs w:val="32"/>
        </w:rPr>
        <w:t>仅开展</w:t>
      </w:r>
      <w:proofErr w:type="gramEnd"/>
      <w:r w:rsidRPr="00C760EF">
        <w:rPr>
          <w:rFonts w:ascii="仿宋_GB2312" w:eastAsia="仿宋_GB2312" w:hAnsi="方正仿宋_GBK" w:cs="方正仿宋_GBK" w:hint="eastAsia"/>
          <w:color w:val="000000"/>
          <w:sz w:val="32"/>
          <w:szCs w:val="32"/>
        </w:rPr>
        <w:t>项目支出绩效评价，未开展整体支出绩效评价。</w:t>
      </w:r>
    </w:p>
    <w:p w:rsidR="00C760EF" w:rsidRPr="00C760EF" w:rsidRDefault="00C760EF" w:rsidP="00C760EF">
      <w:pPr>
        <w:numPr>
          <w:ilvl w:val="0"/>
          <w:numId w:val="3"/>
        </w:numPr>
        <w:spacing w:line="360" w:lineRule="auto"/>
        <w:ind w:firstLineChars="213" w:firstLine="682"/>
        <w:rPr>
          <w:rFonts w:ascii="仿宋_GB2312" w:eastAsia="仿宋_GB2312" w:hAnsi="方正仿宋_GBK" w:cs="方正仿宋_GBK"/>
          <w:color w:val="000000"/>
          <w:sz w:val="32"/>
          <w:szCs w:val="32"/>
        </w:rPr>
      </w:pPr>
      <w:r w:rsidRPr="00C760EF">
        <w:rPr>
          <w:rFonts w:ascii="仿宋_GB2312" w:eastAsia="仿宋_GB2312" w:hAnsi="方正仿宋_GBK" w:cs="方正仿宋_GBK" w:hint="eastAsia"/>
          <w:color w:val="000000"/>
          <w:sz w:val="32"/>
          <w:szCs w:val="32"/>
        </w:rPr>
        <w:t>部门决算</w:t>
      </w:r>
      <w:proofErr w:type="gramStart"/>
      <w:r w:rsidRPr="00C760EF">
        <w:rPr>
          <w:rFonts w:ascii="仿宋_GB2312" w:eastAsia="仿宋_GB2312" w:hAnsi="方正仿宋_GBK" w:cs="方正仿宋_GBK" w:hint="eastAsia"/>
          <w:color w:val="000000"/>
          <w:sz w:val="32"/>
          <w:szCs w:val="32"/>
        </w:rPr>
        <w:t>中项目</w:t>
      </w:r>
      <w:proofErr w:type="gramEnd"/>
      <w:r w:rsidRPr="00C760EF">
        <w:rPr>
          <w:rFonts w:ascii="仿宋_GB2312" w:eastAsia="仿宋_GB2312" w:hAnsi="方正仿宋_GBK" w:cs="方正仿宋_GBK" w:hint="eastAsia"/>
          <w:color w:val="000000"/>
          <w:sz w:val="32"/>
          <w:szCs w:val="32"/>
        </w:rPr>
        <w:t>绩效自评结果</w:t>
      </w:r>
    </w:p>
    <w:p w:rsidR="00C760EF" w:rsidRPr="00C760EF" w:rsidRDefault="00C760EF" w:rsidP="00C760EF">
      <w:pPr>
        <w:spacing w:line="360" w:lineRule="auto"/>
        <w:ind w:firstLineChars="200" w:firstLine="640"/>
        <w:rPr>
          <w:rFonts w:ascii="仿宋_GB2312" w:eastAsia="仿宋_GB2312" w:hAnsi="方正仿宋_GBK" w:cs="方正仿宋_GBK"/>
          <w:color w:val="000000"/>
          <w:sz w:val="32"/>
          <w:szCs w:val="32"/>
        </w:rPr>
      </w:pPr>
      <w:r w:rsidRPr="00C760EF">
        <w:rPr>
          <w:rFonts w:ascii="仿宋_GB2312" w:eastAsia="仿宋_GB2312" w:hAnsi="方正仿宋_GBK" w:cs="方正仿宋_GBK" w:hint="eastAsia"/>
          <w:color w:val="000000"/>
          <w:sz w:val="32"/>
          <w:szCs w:val="32"/>
        </w:rPr>
        <w:t>综合事务工作经费项目自评综述：咸宁分局2020年度</w:t>
      </w:r>
      <w:proofErr w:type="gramStart"/>
      <w:r w:rsidRPr="00C760EF">
        <w:rPr>
          <w:rFonts w:ascii="仿宋_GB2312" w:eastAsia="仿宋_GB2312" w:hAnsi="方正仿宋_GBK" w:cs="方正仿宋_GBK" w:hint="eastAsia"/>
          <w:color w:val="000000"/>
          <w:sz w:val="32"/>
          <w:szCs w:val="32"/>
        </w:rPr>
        <w:t>纤检运行</w:t>
      </w:r>
      <w:proofErr w:type="gramEnd"/>
      <w:r w:rsidRPr="00C760EF">
        <w:rPr>
          <w:rFonts w:ascii="仿宋_GB2312" w:eastAsia="仿宋_GB2312" w:hAnsi="方正仿宋_GBK" w:cs="方正仿宋_GBK" w:hint="eastAsia"/>
          <w:color w:val="000000"/>
          <w:sz w:val="32"/>
          <w:szCs w:val="32"/>
        </w:rPr>
        <w:t>经费150万元，主要用于国家苎麻纺织质检中心迎检准备工作，其中购置实验室专用设备144.27万元，增加了重金属检验检测仪器设备，及配套的条码扫描枪、条码打印机等专用设备19台套，扩增了检验检测项目，提升实验室检验检测能力，为苎麻质检中心验收申报工作提供了硬件支持；采购专用材料及标准样品费用3.37万元，用于实验室专用仪器设备配套所需的辅料及标准样品，确保了检验项目能够顺利进行；其他费用2.36万元，用于实验室聘请专家、工作人员房租租赁费用及办公用品等零星费用支出。</w:t>
      </w:r>
    </w:p>
    <w:p w:rsidR="00C760EF" w:rsidRPr="00C760EF" w:rsidRDefault="00C760EF" w:rsidP="00C760EF">
      <w:pPr>
        <w:spacing w:line="360" w:lineRule="auto"/>
        <w:ind w:firstLineChars="200" w:firstLine="640"/>
        <w:rPr>
          <w:rFonts w:ascii="仿宋_GB2312" w:eastAsia="仿宋_GB2312" w:hAnsi="方正仿宋_GBK" w:cs="方正仿宋_GBK"/>
          <w:color w:val="000000"/>
          <w:sz w:val="32"/>
          <w:szCs w:val="32"/>
        </w:rPr>
      </w:pPr>
      <w:r w:rsidRPr="00C760EF">
        <w:rPr>
          <w:rFonts w:ascii="仿宋_GB2312" w:eastAsia="仿宋_GB2312" w:hAnsi="方正仿宋_GBK" w:cs="方正仿宋_GBK" w:hint="eastAsia"/>
          <w:color w:val="000000"/>
          <w:sz w:val="32"/>
          <w:szCs w:val="32"/>
        </w:rPr>
        <w:t>湖北省纤维检验局咸宁分局是咸宁地区唯一的专业</w:t>
      </w:r>
      <w:proofErr w:type="gramStart"/>
      <w:r w:rsidRPr="00C760EF">
        <w:rPr>
          <w:rFonts w:ascii="仿宋_GB2312" w:eastAsia="仿宋_GB2312" w:hAnsi="方正仿宋_GBK" w:cs="方正仿宋_GBK" w:hint="eastAsia"/>
          <w:color w:val="000000"/>
          <w:sz w:val="32"/>
          <w:szCs w:val="32"/>
        </w:rPr>
        <w:t>纤</w:t>
      </w:r>
      <w:proofErr w:type="gramEnd"/>
      <w:r w:rsidRPr="00C760EF">
        <w:rPr>
          <w:rFonts w:ascii="仿宋_GB2312" w:eastAsia="仿宋_GB2312" w:hAnsi="方正仿宋_GBK" w:cs="方正仿宋_GBK" w:hint="eastAsia"/>
          <w:color w:val="000000"/>
          <w:sz w:val="32"/>
          <w:szCs w:val="32"/>
        </w:rPr>
        <w:t>检机构，</w:t>
      </w:r>
      <w:r w:rsidRPr="00C760EF">
        <w:rPr>
          <w:rFonts w:ascii="仿宋_GB2312" w:eastAsia="仿宋_GB2312" w:hAnsi="方正仿宋_GBK" w:cs="方正仿宋_GBK" w:hint="eastAsia"/>
          <w:color w:val="000000"/>
          <w:sz w:val="32"/>
          <w:szCs w:val="32"/>
        </w:rPr>
        <w:lastRenderedPageBreak/>
        <w:t>2020年元月份国家苎麻纺织质检中心整体搬迁，目前拥有检测用房2195平方米，其中恒温恒湿实验室200平方米；仪器设备共有106台套，包括检测可分解致癌芳香</w:t>
      </w:r>
      <w:proofErr w:type="gramStart"/>
      <w:r w:rsidRPr="00C760EF">
        <w:rPr>
          <w:rFonts w:ascii="仿宋_GB2312" w:eastAsia="仿宋_GB2312" w:hAnsi="方正仿宋_GBK" w:cs="方正仿宋_GBK" w:hint="eastAsia"/>
          <w:color w:val="000000"/>
          <w:sz w:val="32"/>
          <w:szCs w:val="32"/>
        </w:rPr>
        <w:t>胺</w:t>
      </w:r>
      <w:proofErr w:type="gramEnd"/>
      <w:r w:rsidRPr="00C760EF">
        <w:rPr>
          <w:rFonts w:ascii="仿宋_GB2312" w:eastAsia="仿宋_GB2312" w:hAnsi="方正仿宋_GBK" w:cs="方正仿宋_GBK" w:hint="eastAsia"/>
          <w:color w:val="000000"/>
          <w:sz w:val="32"/>
          <w:szCs w:val="32"/>
        </w:rPr>
        <w:t>染料、甲醛、重金属、pH值、色牢度等质量安全指标的高精尖装置。具备开展棉纤维、麻纤维、纱线、纺织品、服装服饰、床上用品等六大类146个产品93个参数的检验检测能力。</w:t>
      </w:r>
    </w:p>
    <w:p w:rsidR="00C760EF" w:rsidRPr="00C760EF" w:rsidRDefault="00C760EF" w:rsidP="00C760EF">
      <w:pPr>
        <w:spacing w:line="360" w:lineRule="auto"/>
        <w:ind w:firstLineChars="200" w:firstLine="640"/>
        <w:rPr>
          <w:rFonts w:ascii="仿宋_GB2312" w:eastAsia="仿宋_GB2312" w:hAnsi="方正仿宋_GBK" w:cs="方正仿宋_GBK"/>
          <w:color w:val="000000"/>
          <w:sz w:val="32"/>
          <w:szCs w:val="32"/>
        </w:rPr>
      </w:pPr>
      <w:r w:rsidRPr="00C760EF">
        <w:rPr>
          <w:rFonts w:ascii="仿宋_GB2312" w:eastAsia="仿宋_GB2312" w:hAnsi="方正仿宋_GBK" w:cs="方正仿宋_GBK" w:hint="eastAsia"/>
          <w:color w:val="000000"/>
          <w:sz w:val="32"/>
          <w:szCs w:val="32"/>
        </w:rPr>
        <w:t>2020年11月通过国家资质认定评审组评审，获得国家级质检中心资质认定证书（编号：200011114418）。在国</w:t>
      </w:r>
      <w:proofErr w:type="gramStart"/>
      <w:r w:rsidRPr="00C760EF">
        <w:rPr>
          <w:rFonts w:ascii="仿宋_GB2312" w:eastAsia="仿宋_GB2312" w:hAnsi="方正仿宋_GBK" w:cs="方正仿宋_GBK" w:hint="eastAsia"/>
          <w:color w:val="000000"/>
          <w:sz w:val="32"/>
          <w:szCs w:val="32"/>
        </w:rPr>
        <w:t>储棉轮</w:t>
      </w:r>
      <w:proofErr w:type="gramEnd"/>
      <w:r w:rsidRPr="00C760EF">
        <w:rPr>
          <w:rFonts w:ascii="仿宋_GB2312" w:eastAsia="仿宋_GB2312" w:hAnsi="方正仿宋_GBK" w:cs="方正仿宋_GBK" w:hint="eastAsia"/>
          <w:color w:val="000000"/>
          <w:sz w:val="32"/>
          <w:szCs w:val="32"/>
        </w:rPr>
        <w:t>出公证检验和新疆监管棉入库检验工作中，完成中纤局和省</w:t>
      </w:r>
      <w:proofErr w:type="gramStart"/>
      <w:r w:rsidRPr="00C760EF">
        <w:rPr>
          <w:rFonts w:ascii="仿宋_GB2312" w:eastAsia="仿宋_GB2312" w:hAnsi="方正仿宋_GBK" w:cs="方正仿宋_GBK" w:hint="eastAsia"/>
          <w:color w:val="000000"/>
          <w:sz w:val="32"/>
          <w:szCs w:val="32"/>
        </w:rPr>
        <w:t>纤</w:t>
      </w:r>
      <w:proofErr w:type="gramEnd"/>
      <w:r w:rsidRPr="00C760EF">
        <w:rPr>
          <w:rFonts w:ascii="仿宋_GB2312" w:eastAsia="仿宋_GB2312" w:hAnsi="方正仿宋_GBK" w:cs="方正仿宋_GBK" w:hint="eastAsia"/>
          <w:color w:val="000000"/>
          <w:sz w:val="32"/>
          <w:szCs w:val="32"/>
        </w:rPr>
        <w:t>检局下达的各类棉花公证检验及麻类纤维公检任务4万吨，全年检验质量达标，无重大差错，5天内出具检验报告，服务对象满意率达到100%。</w:t>
      </w:r>
    </w:p>
    <w:p w:rsidR="00C760EF" w:rsidRPr="00C760EF" w:rsidRDefault="00C760EF" w:rsidP="00C760EF">
      <w:pPr>
        <w:spacing w:line="360" w:lineRule="auto"/>
        <w:ind w:firstLineChars="200" w:firstLine="640"/>
        <w:rPr>
          <w:rFonts w:ascii="仿宋_GB2312" w:eastAsia="仿宋_GB2312" w:hAnsi="方正仿宋_GBK" w:cs="方正仿宋_GBK" w:hint="eastAsia"/>
          <w:color w:val="000000"/>
          <w:sz w:val="32"/>
          <w:szCs w:val="32"/>
        </w:rPr>
      </w:pPr>
      <w:r w:rsidRPr="00C760EF">
        <w:rPr>
          <w:rFonts w:ascii="仿宋_GB2312" w:eastAsia="仿宋_GB2312" w:hAnsi="方正仿宋_GBK" w:cs="方正仿宋_GBK" w:hint="eastAsia"/>
          <w:color w:val="000000"/>
          <w:sz w:val="32"/>
          <w:szCs w:val="32"/>
        </w:rPr>
        <w:t>2020年度项目绩效自评报告及自评表（附后）</w:t>
      </w:r>
    </w:p>
    <w:p w:rsidR="00C760EF" w:rsidRPr="00C760EF" w:rsidRDefault="00C760EF" w:rsidP="00C760EF">
      <w:pPr>
        <w:spacing w:line="360" w:lineRule="auto"/>
        <w:ind w:firstLineChars="200" w:firstLine="640"/>
        <w:rPr>
          <w:rFonts w:ascii="仿宋_GB2312" w:eastAsia="仿宋_GB2312" w:hAnsi="方正仿宋_GBK" w:cs="方正仿宋_GBK"/>
          <w:color w:val="000000"/>
          <w:sz w:val="32"/>
          <w:szCs w:val="32"/>
        </w:rPr>
      </w:pPr>
      <w:r w:rsidRPr="00C760EF">
        <w:rPr>
          <w:rFonts w:ascii="仿宋_GB2312" w:eastAsia="仿宋_GB2312" w:hAnsi="方正仿宋_GBK" w:cs="方正仿宋_GBK" w:hint="eastAsia"/>
          <w:color w:val="000000"/>
          <w:sz w:val="32"/>
          <w:szCs w:val="32"/>
        </w:rPr>
        <w:t>（三）绩效评价结果应用情况</w:t>
      </w:r>
    </w:p>
    <w:p w:rsidR="00C760EF" w:rsidRPr="00C760EF" w:rsidRDefault="00C760EF" w:rsidP="00C760EF">
      <w:pPr>
        <w:spacing w:line="360" w:lineRule="auto"/>
        <w:ind w:firstLineChars="200" w:firstLine="640"/>
        <w:rPr>
          <w:rFonts w:ascii="仿宋_GB2312" w:eastAsia="仿宋_GB2312" w:hAnsi="方正仿宋_GBK" w:cs="方正仿宋_GBK"/>
          <w:color w:val="000000"/>
          <w:sz w:val="32"/>
          <w:szCs w:val="32"/>
        </w:rPr>
      </w:pPr>
      <w:r w:rsidRPr="00C760EF">
        <w:rPr>
          <w:rFonts w:ascii="仿宋_GB2312" w:eastAsia="仿宋_GB2312" w:hAnsi="方正仿宋_GBK" w:cs="方正仿宋_GBK" w:hint="eastAsia"/>
          <w:color w:val="000000"/>
          <w:sz w:val="32"/>
          <w:szCs w:val="32"/>
        </w:rPr>
        <w:t>部门绩效评价结果应用情况：项目执行中，根据预算内容整合及绩效目标调整，在后期编制2021年度预算时，根据绩效评价情况，对预算项目内容及绩效目标进行重新整合，更加深入细致，尽量缩小预算与实际执行的明细项目差异。</w:t>
      </w:r>
    </w:p>
    <w:p w:rsidR="00C760EF" w:rsidRDefault="00C760EF" w:rsidP="00C760EF">
      <w:pPr>
        <w:spacing w:line="360" w:lineRule="auto"/>
        <w:ind w:firstLineChars="200" w:firstLine="640"/>
        <w:rPr>
          <w:rFonts w:ascii="仿宋_GB2312" w:eastAsia="仿宋_GB2312" w:hAnsi="方正仿宋_GBK" w:cs="方正仿宋_GBK" w:hint="eastAsia"/>
          <w:color w:val="000000"/>
          <w:sz w:val="32"/>
          <w:szCs w:val="32"/>
        </w:rPr>
      </w:pPr>
      <w:r w:rsidRPr="00C760EF">
        <w:rPr>
          <w:rFonts w:ascii="仿宋_GB2312" w:eastAsia="仿宋_GB2312" w:hAnsi="方正仿宋_GBK" w:cs="方正仿宋_GBK" w:hint="eastAsia"/>
          <w:color w:val="000000"/>
          <w:sz w:val="32"/>
          <w:szCs w:val="32"/>
        </w:rPr>
        <w:t>部门绩效评价结果拟应用情况：一是进一步完善绩效指标申报工作，针对各项目特点，合理设置便于操作执行的指标；二是加强基础数据收集统计工作，达到通过绩效考核促进单位绩效目标完成的目的。</w:t>
      </w:r>
    </w:p>
    <w:p w:rsidR="00C760EF" w:rsidRPr="00C760EF" w:rsidRDefault="00C760EF" w:rsidP="00C760EF">
      <w:pPr>
        <w:pStyle w:val="BodyText"/>
      </w:pPr>
    </w:p>
    <w:p w:rsidR="00C760EF" w:rsidRDefault="00C760EF" w:rsidP="00C760EF">
      <w:pPr>
        <w:spacing w:before="156" w:after="156" w:line="620" w:lineRule="exact"/>
        <w:ind w:firstLine="724"/>
        <w:jc w:val="center"/>
      </w:pPr>
      <w:r>
        <w:rPr>
          <w:rFonts w:ascii="方正小标宋简体" w:eastAsia="方正小标宋简体" w:hAnsi="Arial" w:cs="方正小标宋简体" w:hint="eastAsia"/>
          <w:color w:val="000000"/>
          <w:sz w:val="36"/>
          <w:szCs w:val="36"/>
        </w:rPr>
        <w:lastRenderedPageBreak/>
        <w:t>湖北省纤维检验局咸宁分局</w:t>
      </w:r>
    </w:p>
    <w:p w:rsidR="00C760EF" w:rsidRDefault="00C760EF" w:rsidP="00C760EF">
      <w:pPr>
        <w:pStyle w:val="BodyText"/>
        <w:spacing w:after="0" w:line="480" w:lineRule="auto"/>
        <w:jc w:val="center"/>
        <w:rPr>
          <w:rFonts w:ascii="仿宋" w:eastAsia="仿宋" w:hAnsi="仿宋"/>
          <w:color w:val="000000"/>
          <w:sz w:val="24"/>
        </w:rPr>
      </w:pPr>
      <w:r>
        <w:rPr>
          <w:rFonts w:ascii="方正小标宋简体" w:eastAsia="方正小标宋简体" w:hAnsi="Arial" w:cs="方正小标宋简体" w:hint="eastAsia"/>
          <w:color w:val="000000"/>
          <w:sz w:val="36"/>
          <w:szCs w:val="36"/>
        </w:rPr>
        <w:t>综合事务工作经费项目绩效自评结果</w:t>
      </w:r>
    </w:p>
    <w:p w:rsidR="00C760EF" w:rsidRPr="00C760EF" w:rsidRDefault="00C760EF" w:rsidP="00C760EF">
      <w:pPr>
        <w:adjustRightInd w:val="0"/>
        <w:snapToGrid w:val="0"/>
        <w:spacing w:line="324" w:lineRule="auto"/>
        <w:ind w:firstLineChars="200" w:firstLine="640"/>
        <w:rPr>
          <w:rFonts w:ascii="黑体" w:eastAsia="黑体" w:hAnsi="黑体" w:hint="eastAsia"/>
          <w:color w:val="000000"/>
          <w:sz w:val="32"/>
          <w:szCs w:val="32"/>
        </w:rPr>
      </w:pPr>
      <w:bookmarkStart w:id="0" w:name="_Toc8100"/>
      <w:r w:rsidRPr="00C760EF">
        <w:rPr>
          <w:rFonts w:ascii="黑体" w:eastAsia="黑体" w:hAnsi="黑体" w:hint="eastAsia"/>
          <w:color w:val="000000"/>
          <w:sz w:val="32"/>
          <w:szCs w:val="32"/>
        </w:rPr>
        <w:t>一、</w:t>
      </w:r>
      <w:bookmarkEnd w:id="0"/>
      <w:r w:rsidRPr="00C760EF">
        <w:rPr>
          <w:rFonts w:ascii="黑体" w:eastAsia="黑体" w:hAnsi="黑体" w:hint="eastAsia"/>
          <w:color w:val="000000"/>
          <w:sz w:val="32"/>
          <w:szCs w:val="32"/>
        </w:rPr>
        <w:t>自评得分</w:t>
      </w:r>
    </w:p>
    <w:p w:rsidR="00C760EF" w:rsidRPr="00C760EF" w:rsidRDefault="00C760EF" w:rsidP="00C760EF">
      <w:pPr>
        <w:pStyle w:val="BodyText"/>
        <w:tabs>
          <w:tab w:val="left" w:pos="615"/>
        </w:tabs>
        <w:adjustRightInd w:val="0"/>
        <w:snapToGrid w:val="0"/>
        <w:spacing w:line="324" w:lineRule="auto"/>
        <w:ind w:leftChars="8" w:left="17" w:firstLineChars="193" w:firstLine="618"/>
        <w:rPr>
          <w:rFonts w:ascii="仿宋_GB2312" w:eastAsia="仿宋_GB2312" w:hAnsi="方正仿宋_GBK" w:cs="方正仿宋_GBK" w:hint="eastAsia"/>
          <w:color w:val="000000"/>
          <w:sz w:val="32"/>
          <w:szCs w:val="32"/>
        </w:rPr>
      </w:pPr>
      <w:r w:rsidRPr="00C760EF">
        <w:rPr>
          <w:rFonts w:ascii="仿宋_GB2312" w:eastAsia="仿宋_GB2312" w:hAnsi="方正仿宋_GBK" w:cs="方正仿宋_GBK" w:hint="eastAsia"/>
          <w:color w:val="000000"/>
          <w:sz w:val="32"/>
          <w:szCs w:val="32"/>
        </w:rPr>
        <w:t>湖北省纤维检验局咸宁分局2020年度综合事务工作经费项目(以下简称“项目”)自评得分95.5分。</w:t>
      </w:r>
    </w:p>
    <w:p w:rsidR="00C760EF" w:rsidRPr="00C760EF" w:rsidRDefault="00C760EF" w:rsidP="00C760EF">
      <w:pPr>
        <w:adjustRightInd w:val="0"/>
        <w:snapToGrid w:val="0"/>
        <w:spacing w:line="324" w:lineRule="auto"/>
        <w:ind w:firstLineChars="200" w:firstLine="640"/>
        <w:rPr>
          <w:rFonts w:ascii="黑体" w:eastAsia="黑体" w:hAnsi="黑体" w:hint="eastAsia"/>
          <w:color w:val="000000"/>
          <w:sz w:val="32"/>
          <w:szCs w:val="32"/>
        </w:rPr>
      </w:pPr>
      <w:bookmarkStart w:id="1" w:name="_Toc16167"/>
      <w:r w:rsidRPr="00C760EF">
        <w:rPr>
          <w:rFonts w:ascii="黑体" w:eastAsia="黑体" w:hAnsi="黑体" w:hint="eastAsia"/>
          <w:color w:val="000000"/>
          <w:sz w:val="32"/>
          <w:szCs w:val="32"/>
        </w:rPr>
        <w:t>二、绩效目标完成情况</w:t>
      </w:r>
      <w:bookmarkEnd w:id="1"/>
    </w:p>
    <w:p w:rsidR="00C760EF" w:rsidRPr="00C760EF" w:rsidRDefault="00C760EF" w:rsidP="00C760EF">
      <w:pPr>
        <w:adjustRightInd w:val="0"/>
        <w:snapToGrid w:val="0"/>
        <w:spacing w:line="324" w:lineRule="auto"/>
        <w:ind w:firstLineChars="200" w:firstLine="643"/>
        <w:rPr>
          <w:rFonts w:ascii="仿宋_GB2312" w:eastAsia="仿宋_GB2312" w:hAnsi="方正仿宋_GBK" w:cs="方正仿宋_GBK" w:hint="eastAsia"/>
          <w:b/>
          <w:bCs/>
          <w:color w:val="000000"/>
          <w:sz w:val="32"/>
          <w:szCs w:val="32"/>
        </w:rPr>
      </w:pPr>
      <w:r w:rsidRPr="00C760EF">
        <w:rPr>
          <w:rFonts w:ascii="仿宋_GB2312" w:eastAsia="仿宋_GB2312" w:hAnsi="方正仿宋_GBK" w:cs="方正仿宋_GBK" w:hint="eastAsia"/>
          <w:b/>
          <w:bCs/>
          <w:color w:val="000000"/>
          <w:sz w:val="32"/>
          <w:szCs w:val="32"/>
        </w:rPr>
        <w:t>（一）执行率情况</w:t>
      </w:r>
    </w:p>
    <w:p w:rsidR="00C760EF" w:rsidRPr="00C760EF" w:rsidRDefault="00C760EF" w:rsidP="00C760EF">
      <w:pPr>
        <w:pStyle w:val="BodyText"/>
        <w:tabs>
          <w:tab w:val="left" w:pos="615"/>
        </w:tabs>
        <w:adjustRightInd w:val="0"/>
        <w:snapToGrid w:val="0"/>
        <w:spacing w:line="324" w:lineRule="auto"/>
        <w:ind w:leftChars="8" w:left="17" w:firstLineChars="193" w:firstLine="618"/>
        <w:rPr>
          <w:rFonts w:ascii="仿宋_GB2312" w:eastAsia="仿宋_GB2312" w:hAnsi="方正仿宋_GBK" w:cs="方正仿宋_GBK" w:hint="eastAsia"/>
          <w:color w:val="000000"/>
          <w:sz w:val="32"/>
          <w:szCs w:val="32"/>
        </w:rPr>
      </w:pPr>
      <w:r w:rsidRPr="00C760EF">
        <w:rPr>
          <w:rFonts w:ascii="仿宋_GB2312" w:eastAsia="仿宋_GB2312" w:hAnsi="方正仿宋_GBK" w:cs="方正仿宋_GBK" w:hint="eastAsia"/>
          <w:color w:val="000000"/>
          <w:sz w:val="32"/>
          <w:szCs w:val="32"/>
        </w:rPr>
        <w:t>2020年度项目预算总额150万元（其中：财政资金150万元、其他资金0万元），执行数150万元(其中：财政资金150 万元、其他资金0万元)，资金执行率100%。</w:t>
      </w:r>
    </w:p>
    <w:p w:rsidR="00C760EF" w:rsidRPr="00C760EF" w:rsidRDefault="00C760EF" w:rsidP="00C760EF">
      <w:pPr>
        <w:adjustRightInd w:val="0"/>
        <w:snapToGrid w:val="0"/>
        <w:spacing w:line="324" w:lineRule="auto"/>
        <w:ind w:firstLineChars="200" w:firstLine="643"/>
        <w:rPr>
          <w:rFonts w:ascii="仿宋_GB2312" w:eastAsia="仿宋_GB2312" w:hAnsi="方正仿宋_GBK" w:cs="方正仿宋_GBK" w:hint="eastAsia"/>
          <w:b/>
          <w:bCs/>
          <w:color w:val="000000"/>
          <w:sz w:val="32"/>
          <w:szCs w:val="32"/>
        </w:rPr>
      </w:pPr>
      <w:r w:rsidRPr="00C760EF">
        <w:rPr>
          <w:rFonts w:ascii="仿宋_GB2312" w:eastAsia="仿宋_GB2312" w:hAnsi="方正仿宋_GBK" w:cs="方正仿宋_GBK" w:hint="eastAsia"/>
          <w:b/>
          <w:bCs/>
          <w:color w:val="000000"/>
          <w:sz w:val="32"/>
          <w:szCs w:val="32"/>
        </w:rPr>
        <w:t xml:space="preserve">（二）完成的绩效目标 </w:t>
      </w:r>
    </w:p>
    <w:p w:rsidR="00C760EF" w:rsidRPr="00C760EF" w:rsidRDefault="00C760EF" w:rsidP="00C760EF">
      <w:pPr>
        <w:pStyle w:val="BodyText"/>
        <w:tabs>
          <w:tab w:val="left" w:pos="615"/>
        </w:tabs>
        <w:adjustRightInd w:val="0"/>
        <w:snapToGrid w:val="0"/>
        <w:spacing w:line="324" w:lineRule="auto"/>
        <w:ind w:leftChars="8" w:left="17" w:firstLineChars="193" w:firstLine="618"/>
        <w:rPr>
          <w:rFonts w:ascii="仿宋_GB2312" w:eastAsia="仿宋_GB2312" w:hAnsi="方正仿宋_GBK" w:cs="方正仿宋_GBK" w:hint="eastAsia"/>
          <w:color w:val="000000"/>
          <w:sz w:val="32"/>
          <w:szCs w:val="32"/>
        </w:rPr>
      </w:pPr>
      <w:r w:rsidRPr="00C760EF">
        <w:rPr>
          <w:rFonts w:ascii="仿宋_GB2312" w:eastAsia="仿宋_GB2312" w:hAnsi="方正仿宋_GBK" w:cs="方正仿宋_GBK" w:hint="eastAsia"/>
          <w:color w:val="000000"/>
          <w:sz w:val="32"/>
          <w:szCs w:val="32"/>
        </w:rPr>
        <w:t>国家苎麻纺织质检中心整体搬迁，通过人员培训，新增设备，扩增检验检测项目，大力提升实验室检验检测能力，顺利完成中纤局和省</w:t>
      </w:r>
      <w:proofErr w:type="gramStart"/>
      <w:r w:rsidRPr="00C760EF">
        <w:rPr>
          <w:rFonts w:ascii="仿宋_GB2312" w:eastAsia="仿宋_GB2312" w:hAnsi="方正仿宋_GBK" w:cs="方正仿宋_GBK" w:hint="eastAsia"/>
          <w:color w:val="000000"/>
          <w:sz w:val="32"/>
          <w:szCs w:val="32"/>
        </w:rPr>
        <w:t>纤</w:t>
      </w:r>
      <w:proofErr w:type="gramEnd"/>
      <w:r w:rsidRPr="00C760EF">
        <w:rPr>
          <w:rFonts w:ascii="仿宋_GB2312" w:eastAsia="仿宋_GB2312" w:hAnsi="方正仿宋_GBK" w:cs="方正仿宋_GBK" w:hint="eastAsia"/>
          <w:color w:val="000000"/>
          <w:sz w:val="32"/>
          <w:szCs w:val="32"/>
        </w:rPr>
        <w:t>检局下达的各类棉花公证检验及麻类纤维公检任务，更好地服务于地方纤维纺织服装产业，较好地实现了项目的绩效目标。</w:t>
      </w:r>
    </w:p>
    <w:p w:rsidR="00C760EF" w:rsidRPr="00C760EF" w:rsidRDefault="00C760EF" w:rsidP="00C760EF">
      <w:pPr>
        <w:adjustRightInd w:val="0"/>
        <w:snapToGrid w:val="0"/>
        <w:spacing w:line="324" w:lineRule="auto"/>
        <w:ind w:firstLineChars="200" w:firstLine="640"/>
        <w:rPr>
          <w:rFonts w:ascii="黑体" w:eastAsia="黑体" w:hAnsi="黑体" w:hint="eastAsia"/>
          <w:color w:val="000000"/>
          <w:sz w:val="32"/>
          <w:szCs w:val="32"/>
        </w:rPr>
      </w:pPr>
      <w:bookmarkStart w:id="2" w:name="_Toc23875"/>
      <w:r w:rsidRPr="00C760EF">
        <w:rPr>
          <w:rFonts w:ascii="黑体" w:eastAsia="黑体" w:hAnsi="黑体" w:hint="eastAsia"/>
          <w:color w:val="000000"/>
          <w:sz w:val="32"/>
          <w:szCs w:val="32"/>
        </w:rPr>
        <w:t>三、存在的问题</w:t>
      </w:r>
      <w:bookmarkEnd w:id="2"/>
      <w:r w:rsidRPr="00C760EF">
        <w:rPr>
          <w:rFonts w:ascii="黑体" w:eastAsia="黑体" w:hAnsi="黑体" w:hint="eastAsia"/>
          <w:color w:val="000000"/>
          <w:sz w:val="32"/>
          <w:szCs w:val="32"/>
        </w:rPr>
        <w:t xml:space="preserve">和原因 </w:t>
      </w:r>
    </w:p>
    <w:p w:rsidR="00C760EF" w:rsidRPr="00C760EF" w:rsidRDefault="00C760EF" w:rsidP="00C760EF">
      <w:pPr>
        <w:pStyle w:val="BodyText"/>
        <w:tabs>
          <w:tab w:val="left" w:pos="615"/>
        </w:tabs>
        <w:adjustRightInd w:val="0"/>
        <w:snapToGrid w:val="0"/>
        <w:spacing w:line="324" w:lineRule="auto"/>
        <w:ind w:leftChars="8" w:left="17" w:firstLineChars="193" w:firstLine="618"/>
        <w:rPr>
          <w:rFonts w:ascii="仿宋_GB2312" w:eastAsia="仿宋_GB2312" w:hAnsi="方正仿宋_GBK" w:cs="方正仿宋_GBK" w:hint="eastAsia"/>
          <w:color w:val="000000"/>
          <w:sz w:val="32"/>
          <w:szCs w:val="32"/>
        </w:rPr>
      </w:pPr>
      <w:r w:rsidRPr="00C760EF">
        <w:rPr>
          <w:rFonts w:ascii="仿宋_GB2312" w:eastAsia="仿宋_GB2312" w:hAnsi="方正仿宋_GBK" w:cs="方正仿宋_GBK" w:hint="eastAsia"/>
          <w:color w:val="000000"/>
          <w:sz w:val="32"/>
          <w:szCs w:val="32"/>
        </w:rPr>
        <w:t>绩效指标设置不太合理，如有的数量指标为“整个年度”、“全年”等，不能较好的体现项目应达到绩效目标。</w:t>
      </w:r>
    </w:p>
    <w:p w:rsidR="00C760EF" w:rsidRPr="00C760EF" w:rsidRDefault="00C760EF" w:rsidP="00C760EF">
      <w:pPr>
        <w:adjustRightInd w:val="0"/>
        <w:snapToGrid w:val="0"/>
        <w:spacing w:line="324" w:lineRule="auto"/>
        <w:ind w:firstLineChars="200" w:firstLine="640"/>
        <w:rPr>
          <w:rFonts w:ascii="黑体" w:eastAsia="黑体" w:hAnsi="黑体" w:hint="eastAsia"/>
          <w:color w:val="000000"/>
          <w:sz w:val="32"/>
          <w:szCs w:val="32"/>
        </w:rPr>
      </w:pPr>
      <w:bookmarkStart w:id="3" w:name="_Toc15201"/>
      <w:r w:rsidRPr="00C760EF">
        <w:rPr>
          <w:rFonts w:ascii="黑体" w:eastAsia="黑体" w:hAnsi="黑体" w:hint="eastAsia"/>
          <w:color w:val="000000"/>
          <w:sz w:val="32"/>
          <w:szCs w:val="32"/>
        </w:rPr>
        <w:t>四、</w:t>
      </w:r>
      <w:bookmarkEnd w:id="3"/>
      <w:r w:rsidRPr="00C760EF">
        <w:rPr>
          <w:rFonts w:ascii="黑体" w:eastAsia="黑体" w:hAnsi="黑体" w:hint="eastAsia"/>
          <w:color w:val="000000"/>
          <w:sz w:val="32"/>
          <w:szCs w:val="32"/>
        </w:rPr>
        <w:t>下一步拟改进措施</w:t>
      </w:r>
    </w:p>
    <w:p w:rsidR="00C760EF" w:rsidRDefault="00C760EF" w:rsidP="00C760EF">
      <w:pPr>
        <w:pStyle w:val="BodyText"/>
        <w:tabs>
          <w:tab w:val="left" w:pos="615"/>
        </w:tabs>
        <w:adjustRightInd w:val="0"/>
        <w:snapToGrid w:val="0"/>
        <w:spacing w:line="324" w:lineRule="auto"/>
        <w:ind w:leftChars="8" w:left="17" w:firstLineChars="193" w:firstLine="618"/>
        <w:rPr>
          <w:rFonts w:ascii="方正仿宋_GBK" w:eastAsia="方正仿宋_GBK" w:hAnsi="方正仿宋_GBK" w:cs="方正仿宋_GBK"/>
          <w:color w:val="000000"/>
          <w:sz w:val="32"/>
          <w:szCs w:val="32"/>
        </w:rPr>
      </w:pPr>
      <w:r w:rsidRPr="00C760EF">
        <w:rPr>
          <w:rFonts w:ascii="仿宋_GB2312" w:eastAsia="仿宋_GB2312" w:hAnsi="方正仿宋_GBK" w:cs="方正仿宋_GBK" w:hint="eastAsia"/>
          <w:color w:val="000000"/>
          <w:sz w:val="32"/>
          <w:szCs w:val="32"/>
        </w:rPr>
        <w:t>对绩效指标名称进一步完善，根据实际情况合理设置绩效目标，绩效目标值的设置不偏高也不偏低；按照《湖北省省级预算绩效目标管理暂行办法》的要求，合理分类各项产出、效益指标。</w:t>
      </w:r>
    </w:p>
    <w:p w:rsidR="00C760EF" w:rsidRDefault="00C760EF" w:rsidP="00C760EF">
      <w:pPr>
        <w:spacing w:line="360" w:lineRule="auto"/>
        <w:jc w:val="center"/>
        <w:rPr>
          <w:rFonts w:ascii="宋体" w:hAnsi="宋体" w:cs="宋体"/>
          <w:b/>
          <w:bCs/>
          <w:color w:val="000000"/>
          <w:kern w:val="0"/>
          <w:sz w:val="32"/>
          <w:szCs w:val="32"/>
          <w:lang/>
        </w:rPr>
      </w:pPr>
      <w:r>
        <w:rPr>
          <w:rFonts w:ascii="方正仿宋_GBK" w:eastAsia="方正仿宋_GBK" w:hAnsi="方正仿宋_GBK" w:cs="方正仿宋_GBK" w:hint="eastAsia"/>
          <w:b/>
          <w:sz w:val="32"/>
          <w:szCs w:val="32"/>
        </w:rPr>
        <w:br w:type="page"/>
      </w:r>
      <w:r>
        <w:rPr>
          <w:rFonts w:ascii="宋体" w:hAnsi="宋体" w:cs="宋体" w:hint="eastAsia"/>
          <w:b/>
          <w:bCs/>
          <w:color w:val="000000"/>
          <w:kern w:val="0"/>
          <w:sz w:val="32"/>
          <w:szCs w:val="32"/>
          <w:lang/>
        </w:rPr>
        <w:lastRenderedPageBreak/>
        <w:t>2020年度综合事务工作经费项目自评表</w:t>
      </w:r>
    </w:p>
    <w:tbl>
      <w:tblPr>
        <w:tblpPr w:leftFromText="180" w:rightFromText="180" w:vertAnchor="text" w:horzAnchor="page" w:tblpX="1230" w:tblpY="598"/>
        <w:tblOverlap w:val="never"/>
        <w:tblW w:w="5247"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tblPr>
      <w:tblGrid>
        <w:gridCol w:w="675"/>
        <w:gridCol w:w="1208"/>
        <w:gridCol w:w="1175"/>
        <w:gridCol w:w="1501"/>
        <w:gridCol w:w="444"/>
        <w:gridCol w:w="1057"/>
        <w:gridCol w:w="639"/>
        <w:gridCol w:w="862"/>
        <w:gridCol w:w="1413"/>
        <w:gridCol w:w="890"/>
      </w:tblGrid>
      <w:tr w:rsidR="00C760EF" w:rsidTr="00C760EF">
        <w:trPr>
          <w:trHeight w:val="398"/>
        </w:trPr>
        <w:tc>
          <w:tcPr>
            <w:tcW w:w="1883"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项目名称</w:t>
            </w:r>
          </w:p>
        </w:tc>
        <w:tc>
          <w:tcPr>
            <w:tcW w:w="7981" w:type="dxa"/>
            <w:gridSpan w:val="8"/>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综合事务工作经费</w:t>
            </w:r>
          </w:p>
        </w:tc>
      </w:tr>
      <w:tr w:rsidR="00C760EF" w:rsidTr="00C760EF">
        <w:trPr>
          <w:trHeight w:val="315"/>
        </w:trPr>
        <w:tc>
          <w:tcPr>
            <w:tcW w:w="1883"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主管部门</w:t>
            </w:r>
          </w:p>
        </w:tc>
        <w:tc>
          <w:tcPr>
            <w:tcW w:w="3120" w:type="dxa"/>
            <w:gridSpan w:val="3"/>
            <w:vAlign w:val="center"/>
          </w:tcPr>
          <w:p w:rsidR="00C760EF" w:rsidRDefault="00C760EF" w:rsidP="00453230">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湖北省纤维检验局</w:t>
            </w:r>
          </w:p>
        </w:tc>
        <w:tc>
          <w:tcPr>
            <w:tcW w:w="1696"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项目实施单位</w:t>
            </w:r>
          </w:p>
        </w:tc>
        <w:tc>
          <w:tcPr>
            <w:tcW w:w="3165" w:type="dxa"/>
            <w:gridSpan w:val="3"/>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湖北省纤维检验局黄石分局</w:t>
            </w:r>
          </w:p>
        </w:tc>
      </w:tr>
      <w:tr w:rsidR="00C760EF" w:rsidTr="00C760EF">
        <w:trPr>
          <w:trHeight w:val="315"/>
        </w:trPr>
        <w:tc>
          <w:tcPr>
            <w:tcW w:w="1883"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项目类别</w:t>
            </w:r>
          </w:p>
        </w:tc>
        <w:tc>
          <w:tcPr>
            <w:tcW w:w="7981" w:type="dxa"/>
            <w:gridSpan w:val="8"/>
            <w:vAlign w:val="center"/>
          </w:tcPr>
          <w:p w:rsidR="00C760EF" w:rsidRDefault="00C760EF" w:rsidP="00453230">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1</w:t>
            </w:r>
            <w:r>
              <w:rPr>
                <w:rFonts w:ascii="仿宋_GB2312" w:eastAsia="仿宋_GB2312" w:hAnsi="宋体" w:cs="仿宋_GB2312"/>
                <w:color w:val="000000"/>
                <w:kern w:val="0"/>
                <w:szCs w:val="21"/>
                <w:lang/>
              </w:rPr>
              <w:t xml:space="preserve">、部门预算项目   </w:t>
            </w:r>
            <w:r>
              <w:rPr>
                <w:rFonts w:ascii="仿宋_GB2312" w:eastAsia="仿宋_GB2312" w:hAnsi="宋体" w:cs="仿宋_GB2312" w:hint="eastAsia"/>
                <w:color w:val="000000"/>
                <w:kern w:val="0"/>
                <w:szCs w:val="21"/>
                <w:lang/>
              </w:rPr>
              <w:sym w:font="Wingdings 2" w:char="00A3"/>
            </w:r>
            <w:r>
              <w:rPr>
                <w:rFonts w:ascii="仿宋_GB2312" w:eastAsia="仿宋_GB2312" w:hAnsi="宋体" w:cs="仿宋_GB2312"/>
                <w:color w:val="000000"/>
                <w:kern w:val="0"/>
                <w:szCs w:val="21"/>
                <w:lang/>
              </w:rPr>
              <w:t xml:space="preserve">   2、</w:t>
            </w:r>
            <w:proofErr w:type="gramStart"/>
            <w:r>
              <w:rPr>
                <w:rFonts w:ascii="仿宋_GB2312" w:eastAsia="仿宋_GB2312" w:hAnsi="宋体" w:cs="仿宋_GB2312"/>
                <w:color w:val="000000"/>
                <w:kern w:val="0"/>
                <w:szCs w:val="21"/>
                <w:lang/>
              </w:rPr>
              <w:t>省直专项</w:t>
            </w:r>
            <w:proofErr w:type="gramEnd"/>
            <w:r>
              <w:rPr>
                <w:rFonts w:ascii="仿宋_GB2312" w:eastAsia="仿宋_GB2312" w:hAnsi="宋体" w:cs="仿宋_GB2312"/>
                <w:color w:val="000000"/>
                <w:kern w:val="0"/>
                <w:szCs w:val="21"/>
                <w:lang/>
              </w:rPr>
              <w:t xml:space="preserve">   </w:t>
            </w:r>
            <w:r>
              <w:rPr>
                <w:rFonts w:ascii="仿宋_GB2312" w:eastAsia="仿宋_GB2312" w:hAnsi="宋体" w:cs="仿宋_GB2312"/>
                <w:color w:val="000000"/>
                <w:kern w:val="0"/>
                <w:szCs w:val="21"/>
                <w:lang/>
              </w:rPr>
              <w:t>□</w:t>
            </w:r>
            <w:r>
              <w:rPr>
                <w:rFonts w:ascii="仿宋_GB2312" w:eastAsia="仿宋_GB2312" w:hAnsi="宋体" w:cs="仿宋_GB2312"/>
                <w:color w:val="000000"/>
                <w:kern w:val="0"/>
                <w:szCs w:val="21"/>
                <w:lang/>
              </w:rPr>
              <w:t xml:space="preserve">  3、省对下转移支付项目 </w:t>
            </w:r>
            <w:r>
              <w:rPr>
                <w:rFonts w:ascii="仿宋_GB2312" w:eastAsia="仿宋_GB2312" w:hAnsi="宋体" w:cs="仿宋_GB2312"/>
                <w:color w:val="000000"/>
                <w:kern w:val="0"/>
                <w:szCs w:val="21"/>
                <w:lang/>
              </w:rPr>
              <w:t>□</w:t>
            </w:r>
          </w:p>
        </w:tc>
      </w:tr>
      <w:tr w:rsidR="00C760EF" w:rsidTr="00C760EF">
        <w:trPr>
          <w:trHeight w:val="315"/>
        </w:trPr>
        <w:tc>
          <w:tcPr>
            <w:tcW w:w="1883"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项目属性</w:t>
            </w:r>
          </w:p>
        </w:tc>
        <w:tc>
          <w:tcPr>
            <w:tcW w:w="7981" w:type="dxa"/>
            <w:gridSpan w:val="8"/>
            <w:vAlign w:val="center"/>
          </w:tcPr>
          <w:p w:rsidR="00C760EF" w:rsidRDefault="00C760EF" w:rsidP="00453230">
            <w:pPr>
              <w:rPr>
                <w:rFonts w:ascii="仿宋_GB2312" w:eastAsia="仿宋_GB2312" w:hAnsi="宋体" w:cs="仿宋_GB2312"/>
                <w:color w:val="000000"/>
                <w:szCs w:val="21"/>
              </w:rPr>
            </w:pPr>
            <w:r>
              <w:rPr>
                <w:rFonts w:ascii="仿宋_GB2312" w:eastAsia="仿宋_GB2312" w:hAnsi="宋体" w:cs="仿宋_GB2312"/>
                <w:color w:val="000000"/>
                <w:kern w:val="0"/>
                <w:szCs w:val="21"/>
                <w:lang/>
              </w:rPr>
              <w:t>1</w:t>
            </w:r>
            <w:r>
              <w:rPr>
                <w:rStyle w:val="16"/>
                <w:rFonts w:hAnsi="宋体"/>
                <w:lang/>
              </w:rPr>
              <w:t xml:space="preserve">、持续性项目     </w:t>
            </w:r>
            <w:r>
              <w:rPr>
                <w:rStyle w:val="15"/>
                <w:lang/>
              </w:rPr>
              <w:t></w:t>
            </w:r>
            <w:r>
              <w:rPr>
                <w:rStyle w:val="16"/>
                <w:rFonts w:hAnsi="宋体"/>
                <w:lang/>
              </w:rPr>
              <w:t xml:space="preserve">   2、新增性项目 </w:t>
            </w:r>
            <w:r>
              <w:rPr>
                <w:rStyle w:val="16"/>
                <w:rFonts w:ascii="宋体" w:eastAsia="宋体" w:hAnsi="宋体" w:cs="宋体" w:hint="eastAsia"/>
                <w:lang/>
              </w:rPr>
              <w:t xml:space="preserve">□ </w:t>
            </w:r>
          </w:p>
        </w:tc>
      </w:tr>
      <w:tr w:rsidR="00C760EF" w:rsidTr="00C760EF">
        <w:trPr>
          <w:trHeight w:val="315"/>
        </w:trPr>
        <w:tc>
          <w:tcPr>
            <w:tcW w:w="1883"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项目类型</w:t>
            </w:r>
          </w:p>
        </w:tc>
        <w:tc>
          <w:tcPr>
            <w:tcW w:w="7981" w:type="dxa"/>
            <w:gridSpan w:val="8"/>
            <w:vAlign w:val="center"/>
          </w:tcPr>
          <w:p w:rsidR="00C760EF" w:rsidRDefault="00C760EF" w:rsidP="00453230">
            <w:pPr>
              <w:rPr>
                <w:rFonts w:ascii="仿宋_GB2312" w:eastAsia="仿宋_GB2312" w:hAnsi="宋体" w:cs="仿宋_GB2312"/>
                <w:color w:val="000000"/>
                <w:szCs w:val="21"/>
              </w:rPr>
            </w:pPr>
            <w:r>
              <w:rPr>
                <w:rFonts w:ascii="仿宋_GB2312" w:eastAsia="仿宋_GB2312" w:hAnsi="宋体" w:cs="仿宋_GB2312"/>
                <w:color w:val="000000"/>
                <w:kern w:val="0"/>
                <w:szCs w:val="21"/>
                <w:lang/>
              </w:rPr>
              <w:t>1</w:t>
            </w:r>
            <w:r>
              <w:rPr>
                <w:rFonts w:ascii="仿宋_GB2312" w:eastAsia="仿宋_GB2312" w:hAnsi="宋体" w:cs="仿宋_GB2312"/>
                <w:color w:val="000000"/>
                <w:szCs w:val="21"/>
                <w:lang/>
              </w:rPr>
              <w:t xml:space="preserve">、常年性项目     </w:t>
            </w:r>
            <w:r>
              <w:rPr>
                <w:rFonts w:ascii="Wingdings 2" w:eastAsia="Wingdings 2" w:hAnsi="Wingdings 2" w:cs="Wingdings 2"/>
                <w:color w:val="000000"/>
                <w:szCs w:val="21"/>
                <w:lang/>
              </w:rPr>
              <w:t></w:t>
            </w:r>
            <w:r>
              <w:rPr>
                <w:rFonts w:ascii="仿宋_GB2312" w:eastAsia="仿宋_GB2312" w:hAnsi="宋体" w:cs="仿宋_GB2312"/>
                <w:color w:val="000000"/>
                <w:szCs w:val="21"/>
                <w:lang/>
              </w:rPr>
              <w:t xml:space="preserve">   2、延续性项目 </w:t>
            </w:r>
            <w:r>
              <w:rPr>
                <w:rFonts w:ascii="Wingdings 2" w:eastAsia="Wingdings 2" w:hAnsi="Wingdings 2" w:cs="Wingdings 2"/>
                <w:color w:val="000000"/>
                <w:szCs w:val="21"/>
                <w:lang/>
              </w:rPr>
              <w:t></w:t>
            </w:r>
            <w:r>
              <w:rPr>
                <w:rFonts w:ascii="仿宋_GB2312" w:eastAsia="仿宋_GB2312" w:hAnsi="宋体" w:cs="仿宋_GB2312"/>
                <w:color w:val="000000"/>
                <w:szCs w:val="21"/>
                <w:lang/>
              </w:rPr>
              <w:t xml:space="preserve">       3、一次性项目 </w:t>
            </w:r>
            <w:r>
              <w:rPr>
                <w:rFonts w:ascii="宋体" w:hAnsi="宋体" w:cs="宋体" w:hint="eastAsia"/>
                <w:color w:val="000000"/>
                <w:szCs w:val="21"/>
                <w:lang/>
              </w:rPr>
              <w:t>□</w:t>
            </w:r>
          </w:p>
        </w:tc>
      </w:tr>
      <w:tr w:rsidR="00C760EF" w:rsidTr="00C760EF">
        <w:trPr>
          <w:trHeight w:val="319"/>
        </w:trPr>
        <w:tc>
          <w:tcPr>
            <w:tcW w:w="1883" w:type="dxa"/>
            <w:gridSpan w:val="2"/>
            <w:vMerge w:val="restart"/>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预算执行情况（万元）（20分）</w:t>
            </w:r>
          </w:p>
        </w:tc>
        <w:tc>
          <w:tcPr>
            <w:tcW w:w="1175" w:type="dxa"/>
            <w:vMerge w:val="restart"/>
            <w:vAlign w:val="center"/>
          </w:tcPr>
          <w:p w:rsidR="00C760EF" w:rsidRDefault="00C760EF" w:rsidP="00453230">
            <w:pPr>
              <w:jc w:val="center"/>
              <w:rPr>
                <w:rFonts w:ascii="仿宋_GB2312" w:eastAsia="仿宋_GB2312" w:hAnsi="宋体" w:cs="仿宋_GB2312"/>
                <w:color w:val="000000"/>
                <w:szCs w:val="21"/>
              </w:rPr>
            </w:pPr>
          </w:p>
        </w:tc>
        <w:tc>
          <w:tcPr>
            <w:tcW w:w="1501" w:type="dxa"/>
            <w:vMerge w:val="restart"/>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预算数（A）</w:t>
            </w:r>
          </w:p>
        </w:tc>
        <w:tc>
          <w:tcPr>
            <w:tcW w:w="1501" w:type="dxa"/>
            <w:gridSpan w:val="2"/>
            <w:vMerge w:val="restart"/>
            <w:vAlign w:val="center"/>
          </w:tcPr>
          <w:p w:rsidR="00C760EF" w:rsidRDefault="00C760EF" w:rsidP="00453230">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执行数</w:t>
            </w:r>
          </w:p>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（B）</w:t>
            </w:r>
          </w:p>
        </w:tc>
        <w:tc>
          <w:tcPr>
            <w:tcW w:w="1501" w:type="dxa"/>
            <w:gridSpan w:val="2"/>
            <w:vMerge w:val="restart"/>
            <w:vAlign w:val="center"/>
          </w:tcPr>
          <w:p w:rsidR="00C760EF" w:rsidRDefault="00C760EF" w:rsidP="00453230">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执行率</w:t>
            </w:r>
          </w:p>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（B/A）</w:t>
            </w:r>
          </w:p>
        </w:tc>
        <w:tc>
          <w:tcPr>
            <w:tcW w:w="2303" w:type="dxa"/>
            <w:gridSpan w:val="2"/>
            <w:vMerge w:val="restart"/>
            <w:vAlign w:val="center"/>
          </w:tcPr>
          <w:p w:rsidR="00C760EF" w:rsidRDefault="00C760EF" w:rsidP="00453230">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得分</w:t>
            </w:r>
          </w:p>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（20分*执行率）</w:t>
            </w:r>
          </w:p>
        </w:tc>
      </w:tr>
      <w:tr w:rsidR="00C760EF" w:rsidTr="00C760EF">
        <w:trPr>
          <w:trHeight w:val="319"/>
        </w:trPr>
        <w:tc>
          <w:tcPr>
            <w:tcW w:w="1883" w:type="dxa"/>
            <w:gridSpan w:val="2"/>
            <w:vMerge/>
            <w:vAlign w:val="center"/>
          </w:tcPr>
          <w:p w:rsidR="00C760EF" w:rsidRDefault="00C760EF" w:rsidP="00453230">
            <w:pPr>
              <w:jc w:val="center"/>
              <w:rPr>
                <w:rFonts w:ascii="仿宋_GB2312" w:eastAsia="仿宋_GB2312" w:hAnsi="宋体" w:cs="仿宋_GB2312"/>
                <w:color w:val="000000"/>
                <w:szCs w:val="21"/>
              </w:rPr>
            </w:pPr>
          </w:p>
        </w:tc>
        <w:tc>
          <w:tcPr>
            <w:tcW w:w="1175" w:type="dxa"/>
            <w:vMerge/>
            <w:vAlign w:val="center"/>
          </w:tcPr>
          <w:p w:rsidR="00C760EF" w:rsidRDefault="00C760EF" w:rsidP="00453230">
            <w:pPr>
              <w:jc w:val="center"/>
              <w:rPr>
                <w:rFonts w:ascii="仿宋_GB2312" w:eastAsia="仿宋_GB2312" w:hAnsi="宋体" w:cs="仿宋_GB2312"/>
                <w:color w:val="000000"/>
                <w:szCs w:val="21"/>
              </w:rPr>
            </w:pPr>
          </w:p>
        </w:tc>
        <w:tc>
          <w:tcPr>
            <w:tcW w:w="1501" w:type="dxa"/>
            <w:vMerge/>
            <w:vAlign w:val="center"/>
          </w:tcPr>
          <w:p w:rsidR="00C760EF" w:rsidRDefault="00C760EF" w:rsidP="00453230">
            <w:pPr>
              <w:jc w:val="center"/>
              <w:rPr>
                <w:rFonts w:ascii="仿宋_GB2312" w:eastAsia="仿宋_GB2312" w:hAnsi="宋体" w:cs="仿宋_GB2312"/>
                <w:color w:val="000000"/>
                <w:szCs w:val="21"/>
              </w:rPr>
            </w:pPr>
          </w:p>
        </w:tc>
        <w:tc>
          <w:tcPr>
            <w:tcW w:w="1501" w:type="dxa"/>
            <w:gridSpan w:val="2"/>
            <w:vMerge/>
            <w:vAlign w:val="center"/>
          </w:tcPr>
          <w:p w:rsidR="00C760EF" w:rsidRDefault="00C760EF" w:rsidP="00453230">
            <w:pPr>
              <w:jc w:val="center"/>
              <w:rPr>
                <w:rFonts w:ascii="仿宋_GB2312" w:eastAsia="仿宋_GB2312" w:hAnsi="宋体" w:cs="仿宋_GB2312"/>
                <w:color w:val="000000"/>
                <w:szCs w:val="21"/>
              </w:rPr>
            </w:pPr>
          </w:p>
        </w:tc>
        <w:tc>
          <w:tcPr>
            <w:tcW w:w="1501" w:type="dxa"/>
            <w:gridSpan w:val="2"/>
            <w:vMerge/>
            <w:vAlign w:val="center"/>
          </w:tcPr>
          <w:p w:rsidR="00C760EF" w:rsidRDefault="00C760EF" w:rsidP="00453230">
            <w:pPr>
              <w:jc w:val="center"/>
              <w:rPr>
                <w:rFonts w:ascii="仿宋_GB2312" w:eastAsia="仿宋_GB2312" w:hAnsi="宋体" w:cs="仿宋_GB2312"/>
                <w:color w:val="000000"/>
                <w:szCs w:val="21"/>
              </w:rPr>
            </w:pPr>
          </w:p>
        </w:tc>
        <w:tc>
          <w:tcPr>
            <w:tcW w:w="2303" w:type="dxa"/>
            <w:gridSpan w:val="2"/>
            <w:vMerge/>
            <w:vAlign w:val="center"/>
          </w:tcPr>
          <w:p w:rsidR="00C760EF" w:rsidRDefault="00C760EF" w:rsidP="00453230">
            <w:pPr>
              <w:jc w:val="center"/>
              <w:rPr>
                <w:rFonts w:ascii="仿宋_GB2312" w:eastAsia="仿宋_GB2312" w:hAnsi="宋体" w:cs="仿宋_GB2312"/>
                <w:color w:val="000000"/>
                <w:szCs w:val="21"/>
              </w:rPr>
            </w:pPr>
          </w:p>
        </w:tc>
      </w:tr>
      <w:tr w:rsidR="00C760EF" w:rsidTr="00C760EF">
        <w:trPr>
          <w:trHeight w:val="540"/>
        </w:trPr>
        <w:tc>
          <w:tcPr>
            <w:tcW w:w="1883" w:type="dxa"/>
            <w:gridSpan w:val="2"/>
            <w:vMerge/>
            <w:vAlign w:val="center"/>
          </w:tcPr>
          <w:p w:rsidR="00C760EF" w:rsidRDefault="00C760EF" w:rsidP="00453230">
            <w:pPr>
              <w:jc w:val="center"/>
              <w:rPr>
                <w:rFonts w:ascii="仿宋_GB2312" w:eastAsia="仿宋_GB2312" w:hAnsi="宋体" w:cs="仿宋_GB2312"/>
                <w:color w:val="000000"/>
                <w:szCs w:val="21"/>
              </w:rPr>
            </w:pPr>
          </w:p>
        </w:tc>
        <w:tc>
          <w:tcPr>
            <w:tcW w:w="1175"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年度财政资金总额</w:t>
            </w:r>
          </w:p>
        </w:tc>
        <w:tc>
          <w:tcPr>
            <w:tcW w:w="1501"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150</w:t>
            </w:r>
          </w:p>
        </w:tc>
        <w:tc>
          <w:tcPr>
            <w:tcW w:w="1501"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150</w:t>
            </w:r>
          </w:p>
        </w:tc>
        <w:tc>
          <w:tcPr>
            <w:tcW w:w="1501"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100%</w:t>
            </w:r>
          </w:p>
        </w:tc>
        <w:tc>
          <w:tcPr>
            <w:tcW w:w="2303"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20</w:t>
            </w:r>
          </w:p>
        </w:tc>
      </w:tr>
      <w:tr w:rsidR="00C760EF" w:rsidTr="00C760EF">
        <w:trPr>
          <w:trHeight w:val="540"/>
        </w:trPr>
        <w:tc>
          <w:tcPr>
            <w:tcW w:w="675" w:type="dxa"/>
            <w:vMerge w:val="restart"/>
            <w:vAlign w:val="center"/>
          </w:tcPr>
          <w:p w:rsidR="00C760EF" w:rsidRDefault="00C760EF" w:rsidP="00453230">
            <w:pPr>
              <w:widowControl/>
              <w:jc w:val="center"/>
              <w:textAlignment w:val="center"/>
              <w:rPr>
                <w:rFonts w:ascii="仿宋_GB2312" w:eastAsia="仿宋_GB2312" w:hAnsi="宋体" w:cs="仿宋_GB2312" w:hint="eastAsia"/>
                <w:color w:val="000000"/>
                <w:kern w:val="0"/>
                <w:szCs w:val="21"/>
                <w:lang/>
              </w:rPr>
            </w:pPr>
            <w:r>
              <w:rPr>
                <w:rFonts w:ascii="仿宋_GB2312" w:eastAsia="仿宋_GB2312" w:hAnsi="宋体" w:cs="仿宋_GB2312" w:hint="eastAsia"/>
                <w:color w:val="000000"/>
                <w:kern w:val="0"/>
                <w:szCs w:val="21"/>
                <w:lang/>
              </w:rPr>
              <w:t>年度绩效目标1</w:t>
            </w:r>
          </w:p>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（80分）</w:t>
            </w:r>
          </w:p>
        </w:tc>
        <w:tc>
          <w:tcPr>
            <w:tcW w:w="1208"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一级指标</w:t>
            </w:r>
          </w:p>
        </w:tc>
        <w:tc>
          <w:tcPr>
            <w:tcW w:w="1175"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二级指标</w:t>
            </w:r>
          </w:p>
        </w:tc>
        <w:tc>
          <w:tcPr>
            <w:tcW w:w="3002" w:type="dxa"/>
            <w:gridSpan w:val="3"/>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三级指标</w:t>
            </w:r>
          </w:p>
        </w:tc>
        <w:tc>
          <w:tcPr>
            <w:tcW w:w="1501" w:type="dxa"/>
            <w:gridSpan w:val="2"/>
            <w:vAlign w:val="center"/>
          </w:tcPr>
          <w:p w:rsidR="00C760EF" w:rsidRDefault="00C760EF" w:rsidP="00C760EF">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年初目标值</w:t>
            </w:r>
          </w:p>
        </w:tc>
        <w:tc>
          <w:tcPr>
            <w:tcW w:w="1413" w:type="dxa"/>
            <w:vAlign w:val="center"/>
          </w:tcPr>
          <w:p w:rsidR="00C760EF" w:rsidRDefault="00C760EF" w:rsidP="00C760EF">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实际完成值</w:t>
            </w:r>
          </w:p>
        </w:tc>
        <w:tc>
          <w:tcPr>
            <w:tcW w:w="890"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得分</w:t>
            </w:r>
          </w:p>
        </w:tc>
      </w:tr>
      <w:tr w:rsidR="00C760EF" w:rsidTr="00C760EF">
        <w:trPr>
          <w:trHeight w:val="520"/>
        </w:trPr>
        <w:tc>
          <w:tcPr>
            <w:tcW w:w="675" w:type="dxa"/>
            <w:vMerge/>
            <w:vAlign w:val="center"/>
          </w:tcPr>
          <w:p w:rsidR="00C760EF" w:rsidRDefault="00C760EF" w:rsidP="00453230">
            <w:pPr>
              <w:jc w:val="center"/>
              <w:rPr>
                <w:rFonts w:ascii="仿宋_GB2312" w:eastAsia="仿宋_GB2312" w:hAnsi="宋体" w:cs="仿宋_GB2312"/>
                <w:color w:val="000000"/>
                <w:szCs w:val="21"/>
              </w:rPr>
            </w:pPr>
          </w:p>
        </w:tc>
        <w:tc>
          <w:tcPr>
            <w:tcW w:w="1208" w:type="dxa"/>
            <w:vMerge w:val="restart"/>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产出指标</w:t>
            </w:r>
          </w:p>
        </w:tc>
        <w:tc>
          <w:tcPr>
            <w:tcW w:w="1175"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数量指标</w:t>
            </w:r>
          </w:p>
        </w:tc>
        <w:tc>
          <w:tcPr>
            <w:tcW w:w="3002" w:type="dxa"/>
            <w:gridSpan w:val="3"/>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全国棉花监督率（20分）</w:t>
            </w:r>
          </w:p>
        </w:tc>
        <w:tc>
          <w:tcPr>
            <w:tcW w:w="1501"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完成下达任务数100%</w:t>
            </w:r>
          </w:p>
        </w:tc>
        <w:tc>
          <w:tcPr>
            <w:tcW w:w="1413"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完成下达任务数100%</w:t>
            </w:r>
          </w:p>
        </w:tc>
        <w:tc>
          <w:tcPr>
            <w:tcW w:w="890"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20</w:t>
            </w:r>
          </w:p>
        </w:tc>
      </w:tr>
      <w:tr w:rsidR="00C760EF" w:rsidTr="00C760EF">
        <w:trPr>
          <w:trHeight w:val="520"/>
        </w:trPr>
        <w:tc>
          <w:tcPr>
            <w:tcW w:w="675" w:type="dxa"/>
            <w:vMerge/>
            <w:vAlign w:val="center"/>
          </w:tcPr>
          <w:p w:rsidR="00C760EF" w:rsidRDefault="00C760EF" w:rsidP="00453230">
            <w:pPr>
              <w:jc w:val="center"/>
              <w:rPr>
                <w:rFonts w:ascii="仿宋_GB2312" w:eastAsia="仿宋_GB2312" w:hAnsi="宋体" w:cs="仿宋_GB2312"/>
                <w:color w:val="000000"/>
                <w:szCs w:val="21"/>
              </w:rPr>
            </w:pPr>
          </w:p>
        </w:tc>
        <w:tc>
          <w:tcPr>
            <w:tcW w:w="1208" w:type="dxa"/>
            <w:vMerge/>
            <w:vAlign w:val="center"/>
          </w:tcPr>
          <w:p w:rsidR="00C760EF" w:rsidRDefault="00C760EF" w:rsidP="00453230">
            <w:pPr>
              <w:jc w:val="center"/>
              <w:rPr>
                <w:rFonts w:ascii="仿宋_GB2312" w:eastAsia="仿宋_GB2312" w:hAnsi="宋体" w:cs="仿宋_GB2312"/>
                <w:color w:val="000000"/>
                <w:szCs w:val="21"/>
              </w:rPr>
            </w:pPr>
          </w:p>
        </w:tc>
        <w:tc>
          <w:tcPr>
            <w:tcW w:w="1175"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质量指标</w:t>
            </w:r>
          </w:p>
        </w:tc>
        <w:tc>
          <w:tcPr>
            <w:tcW w:w="3002" w:type="dxa"/>
            <w:gridSpan w:val="3"/>
            <w:vAlign w:val="center"/>
          </w:tcPr>
          <w:p w:rsidR="00C760EF" w:rsidRDefault="00C760EF" w:rsidP="00453230">
            <w:pPr>
              <w:widowControl/>
              <w:jc w:val="center"/>
              <w:textAlignment w:val="center"/>
              <w:rPr>
                <w:rFonts w:ascii="仿宋_GB2312" w:eastAsia="仿宋_GB2312" w:hAnsi="宋体" w:cs="仿宋_GB2312"/>
                <w:color w:val="000000"/>
                <w:kern w:val="0"/>
                <w:szCs w:val="21"/>
                <w:lang/>
              </w:rPr>
            </w:pPr>
            <w:r>
              <w:rPr>
                <w:rFonts w:ascii="仿宋_GB2312" w:eastAsia="仿宋_GB2312" w:hAnsi="等线" w:cs="仿宋_GB2312" w:hint="eastAsia"/>
                <w:color w:val="000000"/>
                <w:kern w:val="0"/>
                <w:szCs w:val="21"/>
                <w:lang/>
              </w:rPr>
              <w:t>科学、公正、准确、及时（20分）</w:t>
            </w:r>
          </w:p>
        </w:tc>
        <w:tc>
          <w:tcPr>
            <w:tcW w:w="1501"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1</w:t>
            </w:r>
          </w:p>
        </w:tc>
        <w:tc>
          <w:tcPr>
            <w:tcW w:w="1413"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0.8</w:t>
            </w:r>
          </w:p>
        </w:tc>
        <w:tc>
          <w:tcPr>
            <w:tcW w:w="890"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16</w:t>
            </w:r>
          </w:p>
        </w:tc>
      </w:tr>
      <w:tr w:rsidR="00C760EF" w:rsidTr="00C760EF">
        <w:trPr>
          <w:trHeight w:val="520"/>
        </w:trPr>
        <w:tc>
          <w:tcPr>
            <w:tcW w:w="675" w:type="dxa"/>
            <w:vMerge/>
            <w:vAlign w:val="center"/>
          </w:tcPr>
          <w:p w:rsidR="00C760EF" w:rsidRDefault="00C760EF" w:rsidP="00453230">
            <w:pPr>
              <w:jc w:val="center"/>
              <w:rPr>
                <w:rFonts w:ascii="仿宋_GB2312" w:eastAsia="仿宋_GB2312" w:hAnsi="宋体" w:cs="仿宋_GB2312"/>
                <w:color w:val="000000"/>
                <w:szCs w:val="21"/>
              </w:rPr>
            </w:pPr>
          </w:p>
        </w:tc>
        <w:tc>
          <w:tcPr>
            <w:tcW w:w="1208" w:type="dxa"/>
            <w:vMerge/>
            <w:vAlign w:val="center"/>
          </w:tcPr>
          <w:p w:rsidR="00C760EF" w:rsidRDefault="00C760EF" w:rsidP="00453230">
            <w:pPr>
              <w:jc w:val="center"/>
              <w:rPr>
                <w:rFonts w:ascii="仿宋_GB2312" w:eastAsia="仿宋_GB2312" w:hAnsi="宋体" w:cs="仿宋_GB2312"/>
                <w:color w:val="000000"/>
                <w:szCs w:val="21"/>
              </w:rPr>
            </w:pPr>
          </w:p>
        </w:tc>
        <w:tc>
          <w:tcPr>
            <w:tcW w:w="1175"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时效指标</w:t>
            </w:r>
          </w:p>
        </w:tc>
        <w:tc>
          <w:tcPr>
            <w:tcW w:w="3002" w:type="dxa"/>
            <w:gridSpan w:val="3"/>
            <w:vAlign w:val="center"/>
          </w:tcPr>
          <w:p w:rsidR="00C760EF" w:rsidRDefault="00C760EF" w:rsidP="00453230">
            <w:pPr>
              <w:widowControl/>
              <w:jc w:val="center"/>
              <w:textAlignment w:val="center"/>
              <w:rPr>
                <w:rFonts w:ascii="仿宋_GB2312" w:eastAsia="仿宋_GB2312" w:hAnsi="宋体" w:cs="仿宋_GB2312"/>
                <w:color w:val="000000"/>
                <w:kern w:val="0"/>
                <w:szCs w:val="21"/>
                <w:lang/>
              </w:rPr>
            </w:pPr>
            <w:r>
              <w:rPr>
                <w:rFonts w:ascii="仿宋_GB2312" w:eastAsia="仿宋_GB2312" w:hAnsi="等线" w:cs="仿宋_GB2312" w:hint="eastAsia"/>
                <w:color w:val="000000"/>
                <w:kern w:val="0"/>
                <w:szCs w:val="21"/>
                <w:lang/>
              </w:rPr>
              <w:t>整个年度（10分）</w:t>
            </w:r>
          </w:p>
        </w:tc>
        <w:tc>
          <w:tcPr>
            <w:tcW w:w="1501"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12个月</w:t>
            </w:r>
          </w:p>
        </w:tc>
        <w:tc>
          <w:tcPr>
            <w:tcW w:w="1413"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12个月</w:t>
            </w:r>
          </w:p>
        </w:tc>
        <w:tc>
          <w:tcPr>
            <w:tcW w:w="890"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10</w:t>
            </w:r>
          </w:p>
        </w:tc>
      </w:tr>
      <w:tr w:rsidR="00C760EF" w:rsidTr="00C760EF">
        <w:trPr>
          <w:trHeight w:val="963"/>
        </w:trPr>
        <w:tc>
          <w:tcPr>
            <w:tcW w:w="675" w:type="dxa"/>
            <w:vMerge/>
            <w:vAlign w:val="center"/>
          </w:tcPr>
          <w:p w:rsidR="00C760EF" w:rsidRDefault="00C760EF" w:rsidP="00453230">
            <w:pPr>
              <w:jc w:val="center"/>
              <w:rPr>
                <w:rFonts w:ascii="仿宋_GB2312" w:eastAsia="仿宋_GB2312" w:hAnsi="宋体" w:cs="仿宋_GB2312"/>
                <w:color w:val="000000"/>
                <w:szCs w:val="21"/>
              </w:rPr>
            </w:pPr>
          </w:p>
        </w:tc>
        <w:tc>
          <w:tcPr>
            <w:tcW w:w="1208" w:type="dxa"/>
            <w:vMerge/>
            <w:tcBorders>
              <w:bottom w:val="single" w:sz="4" w:space="0" w:color="auto"/>
            </w:tcBorders>
            <w:vAlign w:val="center"/>
          </w:tcPr>
          <w:p w:rsidR="00C760EF" w:rsidRDefault="00C760EF" w:rsidP="00453230">
            <w:pPr>
              <w:jc w:val="center"/>
              <w:rPr>
                <w:rFonts w:ascii="仿宋_GB2312" w:eastAsia="仿宋_GB2312" w:hAnsi="宋体" w:cs="仿宋_GB2312"/>
                <w:color w:val="000000"/>
                <w:szCs w:val="21"/>
              </w:rPr>
            </w:pPr>
          </w:p>
        </w:tc>
        <w:tc>
          <w:tcPr>
            <w:tcW w:w="1175" w:type="dxa"/>
            <w:tcBorders>
              <w:bottom w:val="single" w:sz="4" w:space="0" w:color="auto"/>
            </w:tcBorders>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社会效益指标</w:t>
            </w:r>
          </w:p>
        </w:tc>
        <w:tc>
          <w:tcPr>
            <w:tcW w:w="3002" w:type="dxa"/>
            <w:gridSpan w:val="3"/>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为全市生产企业提供检验检测服务（10分）</w:t>
            </w:r>
          </w:p>
        </w:tc>
        <w:tc>
          <w:tcPr>
            <w:tcW w:w="1501"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覆盖率100%</w:t>
            </w:r>
          </w:p>
        </w:tc>
        <w:tc>
          <w:tcPr>
            <w:tcW w:w="1413"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覆盖率100%</w:t>
            </w:r>
          </w:p>
        </w:tc>
        <w:tc>
          <w:tcPr>
            <w:tcW w:w="890"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szCs w:val="21"/>
              </w:rPr>
              <w:t>9.5</w:t>
            </w:r>
          </w:p>
        </w:tc>
      </w:tr>
      <w:tr w:rsidR="00C760EF" w:rsidTr="00C760EF">
        <w:trPr>
          <w:trHeight w:val="730"/>
        </w:trPr>
        <w:tc>
          <w:tcPr>
            <w:tcW w:w="675" w:type="dxa"/>
            <w:vMerge/>
            <w:tcBorders>
              <w:bottom w:val="single" w:sz="4" w:space="0" w:color="auto"/>
            </w:tcBorders>
            <w:vAlign w:val="center"/>
          </w:tcPr>
          <w:p w:rsidR="00C760EF" w:rsidRDefault="00C760EF" w:rsidP="00453230">
            <w:pPr>
              <w:jc w:val="center"/>
              <w:rPr>
                <w:rFonts w:ascii="仿宋_GB2312" w:eastAsia="仿宋_GB2312" w:hAnsi="宋体" w:cs="仿宋_GB2312"/>
                <w:color w:val="000000"/>
                <w:szCs w:val="21"/>
              </w:rPr>
            </w:pPr>
          </w:p>
        </w:tc>
        <w:tc>
          <w:tcPr>
            <w:tcW w:w="1208" w:type="dxa"/>
            <w:tcBorders>
              <w:bottom w:val="single" w:sz="4" w:space="0" w:color="auto"/>
            </w:tcBorders>
            <w:vAlign w:val="center"/>
          </w:tcPr>
          <w:p w:rsidR="00C760EF" w:rsidRDefault="00C760EF" w:rsidP="00C760EF">
            <w:pPr>
              <w:ind w:leftChars="-50" w:left="-105" w:rightChars="-50" w:right="-105"/>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满意度指标</w:t>
            </w:r>
          </w:p>
        </w:tc>
        <w:tc>
          <w:tcPr>
            <w:tcW w:w="1175" w:type="dxa"/>
            <w:tcBorders>
              <w:bottom w:val="single" w:sz="4" w:space="0" w:color="auto"/>
            </w:tcBorders>
            <w:vAlign w:val="center"/>
          </w:tcPr>
          <w:p w:rsidR="00C760EF" w:rsidRDefault="00C760EF" w:rsidP="00453230">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具体指标</w:t>
            </w:r>
          </w:p>
        </w:tc>
        <w:tc>
          <w:tcPr>
            <w:tcW w:w="3002" w:type="dxa"/>
            <w:gridSpan w:val="3"/>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服务对象满意度（20分）</w:t>
            </w:r>
          </w:p>
        </w:tc>
        <w:tc>
          <w:tcPr>
            <w:tcW w:w="1501" w:type="dxa"/>
            <w:gridSpan w:val="2"/>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≥95%</w:t>
            </w:r>
          </w:p>
        </w:tc>
        <w:tc>
          <w:tcPr>
            <w:tcW w:w="1413"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95%</w:t>
            </w:r>
          </w:p>
        </w:tc>
        <w:tc>
          <w:tcPr>
            <w:tcW w:w="890"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等线" w:cs="仿宋_GB2312" w:hint="eastAsia"/>
                <w:color w:val="000000"/>
                <w:kern w:val="0"/>
                <w:szCs w:val="21"/>
                <w:lang/>
              </w:rPr>
              <w:t>20</w:t>
            </w:r>
          </w:p>
        </w:tc>
      </w:tr>
      <w:tr w:rsidR="00C760EF" w:rsidTr="00C760EF">
        <w:trPr>
          <w:trHeight w:val="520"/>
        </w:trPr>
        <w:tc>
          <w:tcPr>
            <w:tcW w:w="675" w:type="dxa"/>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总分</w:t>
            </w:r>
          </w:p>
        </w:tc>
        <w:tc>
          <w:tcPr>
            <w:tcW w:w="9189" w:type="dxa"/>
            <w:gridSpan w:val="9"/>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95.5</w:t>
            </w:r>
          </w:p>
        </w:tc>
      </w:tr>
      <w:tr w:rsidR="00C760EF" w:rsidTr="00C760EF">
        <w:trPr>
          <w:trHeight w:val="319"/>
        </w:trPr>
        <w:tc>
          <w:tcPr>
            <w:tcW w:w="1883" w:type="dxa"/>
            <w:gridSpan w:val="2"/>
            <w:vMerge w:val="restart"/>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偏差大或目标未完成原因分析</w:t>
            </w:r>
          </w:p>
        </w:tc>
        <w:tc>
          <w:tcPr>
            <w:tcW w:w="7981" w:type="dxa"/>
            <w:gridSpan w:val="8"/>
            <w:vMerge w:val="restart"/>
            <w:vAlign w:val="center"/>
          </w:tcPr>
          <w:p w:rsidR="00C760EF" w:rsidRDefault="00C760EF" w:rsidP="00453230">
            <w:pPr>
              <w:widowControl/>
              <w:jc w:val="left"/>
              <w:textAlignment w:val="center"/>
              <w:rPr>
                <w:rFonts w:ascii="仿宋_GB2312" w:eastAsia="仿宋_GB2312" w:hAnsi="宋体" w:cs="仿宋_GB2312"/>
                <w:color w:val="000000"/>
                <w:szCs w:val="21"/>
              </w:rPr>
            </w:pPr>
            <w:r>
              <w:rPr>
                <w:rFonts w:ascii="仿宋_GB2312" w:eastAsia="仿宋_GB2312" w:hAnsi="仿宋_GB2312" w:cs="仿宋_GB2312" w:hint="eastAsia"/>
                <w:color w:val="000000"/>
                <w:kern w:val="0"/>
                <w:sz w:val="24"/>
              </w:rPr>
              <w:t>绩效指标设置不太合理，如有的数量指标为“整个年度”、“全年”等，不能较好的体现项目应达到绩效目标。</w:t>
            </w:r>
          </w:p>
        </w:tc>
      </w:tr>
      <w:tr w:rsidR="00C760EF" w:rsidTr="00C760EF">
        <w:trPr>
          <w:trHeight w:val="319"/>
        </w:trPr>
        <w:tc>
          <w:tcPr>
            <w:tcW w:w="1883" w:type="dxa"/>
            <w:gridSpan w:val="2"/>
            <w:vMerge/>
            <w:vAlign w:val="center"/>
          </w:tcPr>
          <w:p w:rsidR="00C760EF" w:rsidRDefault="00C760EF" w:rsidP="00453230">
            <w:pPr>
              <w:jc w:val="center"/>
              <w:rPr>
                <w:rFonts w:ascii="仿宋_GB2312" w:eastAsia="仿宋_GB2312" w:hAnsi="宋体" w:cs="仿宋_GB2312"/>
                <w:color w:val="000000"/>
                <w:szCs w:val="21"/>
              </w:rPr>
            </w:pPr>
          </w:p>
        </w:tc>
        <w:tc>
          <w:tcPr>
            <w:tcW w:w="7981" w:type="dxa"/>
            <w:gridSpan w:val="8"/>
            <w:vMerge/>
            <w:vAlign w:val="center"/>
          </w:tcPr>
          <w:p w:rsidR="00C760EF" w:rsidRDefault="00C760EF" w:rsidP="00453230">
            <w:pPr>
              <w:jc w:val="left"/>
              <w:rPr>
                <w:rFonts w:ascii="仿宋_GB2312" w:eastAsia="仿宋_GB2312" w:hAnsi="宋体" w:cs="仿宋_GB2312"/>
                <w:color w:val="000000"/>
                <w:szCs w:val="21"/>
              </w:rPr>
            </w:pPr>
          </w:p>
        </w:tc>
      </w:tr>
      <w:tr w:rsidR="00C760EF" w:rsidTr="00C760EF">
        <w:trPr>
          <w:trHeight w:val="319"/>
        </w:trPr>
        <w:tc>
          <w:tcPr>
            <w:tcW w:w="1883" w:type="dxa"/>
            <w:gridSpan w:val="2"/>
            <w:vMerge/>
            <w:vAlign w:val="center"/>
          </w:tcPr>
          <w:p w:rsidR="00C760EF" w:rsidRDefault="00C760EF" w:rsidP="00453230">
            <w:pPr>
              <w:jc w:val="center"/>
              <w:rPr>
                <w:rFonts w:ascii="仿宋_GB2312" w:eastAsia="仿宋_GB2312" w:hAnsi="宋体" w:cs="仿宋_GB2312"/>
                <w:color w:val="000000"/>
                <w:szCs w:val="21"/>
              </w:rPr>
            </w:pPr>
          </w:p>
        </w:tc>
        <w:tc>
          <w:tcPr>
            <w:tcW w:w="7981" w:type="dxa"/>
            <w:gridSpan w:val="8"/>
            <w:vMerge/>
            <w:vAlign w:val="center"/>
          </w:tcPr>
          <w:p w:rsidR="00C760EF" w:rsidRDefault="00C760EF" w:rsidP="00453230">
            <w:pPr>
              <w:jc w:val="left"/>
              <w:rPr>
                <w:rFonts w:ascii="仿宋_GB2312" w:eastAsia="仿宋_GB2312" w:hAnsi="宋体" w:cs="仿宋_GB2312"/>
                <w:color w:val="000000"/>
                <w:szCs w:val="21"/>
              </w:rPr>
            </w:pPr>
          </w:p>
        </w:tc>
      </w:tr>
      <w:tr w:rsidR="00C760EF" w:rsidTr="00C760EF">
        <w:trPr>
          <w:trHeight w:val="1245"/>
        </w:trPr>
        <w:tc>
          <w:tcPr>
            <w:tcW w:w="1883" w:type="dxa"/>
            <w:gridSpan w:val="2"/>
            <w:vMerge w:val="restart"/>
            <w:vAlign w:val="center"/>
          </w:tcPr>
          <w:p w:rsidR="00C760EF" w:rsidRDefault="00C760EF" w:rsidP="0045323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改进措施及结果应用方案</w:t>
            </w:r>
          </w:p>
        </w:tc>
        <w:tc>
          <w:tcPr>
            <w:tcW w:w="7981" w:type="dxa"/>
            <w:gridSpan w:val="8"/>
            <w:vMerge w:val="restart"/>
            <w:vAlign w:val="center"/>
          </w:tcPr>
          <w:p w:rsidR="00C760EF" w:rsidRDefault="00C760EF" w:rsidP="00453230">
            <w:pPr>
              <w:widowControl/>
              <w:jc w:val="left"/>
              <w:textAlignment w:val="center"/>
              <w:rPr>
                <w:rFonts w:ascii="仿宋_GB2312" w:eastAsia="仿宋_GB2312" w:hAnsi="宋体" w:cs="仿宋_GB2312"/>
                <w:color w:val="000000"/>
                <w:szCs w:val="21"/>
              </w:rPr>
            </w:pPr>
            <w:r>
              <w:rPr>
                <w:rFonts w:ascii="仿宋_GB2312" w:eastAsia="仿宋_GB2312" w:hAnsi="仿宋_GB2312" w:cs="仿宋_GB2312" w:hint="eastAsia"/>
                <w:color w:val="000000"/>
                <w:kern w:val="0"/>
                <w:sz w:val="24"/>
              </w:rPr>
              <w:t>对绩效指标名称进一步完善，根据实际情况合理设置绩效目标，绩效目标值的设置不偏高也不偏低；按照《湖北省省级预算绩效目标管理暂行办法》的要求，合理分类各项产出、效益指标。</w:t>
            </w:r>
          </w:p>
        </w:tc>
      </w:tr>
      <w:tr w:rsidR="00C760EF" w:rsidTr="00C760EF">
        <w:trPr>
          <w:trHeight w:val="450"/>
        </w:trPr>
        <w:tc>
          <w:tcPr>
            <w:tcW w:w="1883" w:type="dxa"/>
            <w:gridSpan w:val="2"/>
            <w:vMerge/>
            <w:vAlign w:val="center"/>
          </w:tcPr>
          <w:p w:rsidR="00C760EF" w:rsidRDefault="00C760EF" w:rsidP="00453230">
            <w:pPr>
              <w:jc w:val="center"/>
              <w:rPr>
                <w:rFonts w:ascii="仿宋_GB2312" w:eastAsia="仿宋_GB2312" w:hAnsi="宋体" w:cs="仿宋_GB2312"/>
                <w:color w:val="000000"/>
                <w:szCs w:val="21"/>
              </w:rPr>
            </w:pPr>
          </w:p>
        </w:tc>
        <w:tc>
          <w:tcPr>
            <w:tcW w:w="7981" w:type="dxa"/>
            <w:gridSpan w:val="8"/>
            <w:vMerge/>
            <w:vAlign w:val="center"/>
          </w:tcPr>
          <w:p w:rsidR="00C760EF" w:rsidRDefault="00C760EF" w:rsidP="00453230">
            <w:pPr>
              <w:jc w:val="left"/>
              <w:rPr>
                <w:rFonts w:ascii="仿宋_GB2312" w:eastAsia="仿宋_GB2312" w:hAnsi="宋体" w:cs="仿宋_GB2312"/>
                <w:color w:val="000000"/>
                <w:szCs w:val="21"/>
              </w:rPr>
            </w:pPr>
          </w:p>
        </w:tc>
      </w:tr>
    </w:tbl>
    <w:p w:rsidR="00C760EF" w:rsidRDefault="00C760EF" w:rsidP="00C760EF">
      <w:pPr>
        <w:widowControl/>
        <w:jc w:val="left"/>
        <w:textAlignment w:val="center"/>
      </w:pPr>
      <w:r>
        <w:rPr>
          <w:rFonts w:ascii="宋体" w:hAnsi="宋体" w:cs="宋体" w:hint="eastAsia"/>
          <w:color w:val="000000"/>
          <w:kern w:val="0"/>
          <w:sz w:val="24"/>
          <w:lang/>
        </w:rPr>
        <w:t>单位名称：湖北省纤维检验局咸宁分局              填报日期：2021年4月15日</w:t>
      </w:r>
      <w:r>
        <w:br w:type="page"/>
      </w:r>
    </w:p>
    <w:p w:rsidR="00C760EF" w:rsidRPr="00C760EF" w:rsidRDefault="00C760EF" w:rsidP="00C760EF">
      <w:pPr>
        <w:pStyle w:val="BodyText"/>
      </w:pPr>
    </w:p>
    <w:p w:rsidR="006D0597" w:rsidRPr="00DA3F5E" w:rsidRDefault="00BD44A5" w:rsidP="00DA3F5E">
      <w:pPr>
        <w:spacing w:line="360" w:lineRule="auto"/>
        <w:ind w:firstLineChars="200" w:firstLine="640"/>
        <w:rPr>
          <w:rFonts w:ascii="黑体" w:eastAsia="黑体" w:hAnsi="黑体"/>
          <w:bCs/>
          <w:color w:val="000000"/>
          <w:sz w:val="32"/>
          <w:szCs w:val="32"/>
        </w:rPr>
      </w:pPr>
      <w:r w:rsidRPr="00DA3F5E">
        <w:rPr>
          <w:rFonts w:ascii="黑体" w:eastAsia="黑体" w:hAnsi="黑体" w:hint="eastAsia"/>
          <w:bCs/>
          <w:color w:val="000000"/>
          <w:sz w:val="32"/>
          <w:szCs w:val="32"/>
        </w:rPr>
        <w:t>十、名词解释</w:t>
      </w:r>
    </w:p>
    <w:p w:rsidR="006D0597" w:rsidRPr="00C760EF" w:rsidRDefault="00BD44A5" w:rsidP="00C760EF">
      <w:pPr>
        <w:spacing w:line="360" w:lineRule="auto"/>
        <w:ind w:firstLineChars="200" w:firstLine="643"/>
        <w:rPr>
          <w:rFonts w:ascii="仿宋_GB2312" w:eastAsia="仿宋_GB2312" w:hAnsi="方正仿宋_GBK" w:cs="方正仿宋_GBK"/>
          <w:b/>
          <w:color w:val="000000"/>
          <w:sz w:val="32"/>
          <w:szCs w:val="32"/>
        </w:rPr>
      </w:pPr>
      <w:r w:rsidRPr="00C760EF">
        <w:rPr>
          <w:rFonts w:ascii="仿宋_GB2312" w:eastAsia="仿宋_GB2312" w:hAnsi="方正仿宋_GBK" w:cs="方正仿宋_GBK" w:hint="eastAsia"/>
          <w:b/>
          <w:color w:val="000000"/>
          <w:sz w:val="32"/>
          <w:szCs w:val="32"/>
        </w:rPr>
        <w:t>（一）收入科目</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财政拨款收入：本年度从本级财政部门取得的财政拨款，包括一般公共预算财政拨款和政府性基金预算财政拨款。</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上级补助收入：指事业单位从主管部门和上级单位取得的非财政补助收入。</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事业收入：指事业单位开展专业业务活动及其辅助活动取得的收入。</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经营收入：指事业单位在专业业务活动及其辅助活动之外开展非独立核算经营活动取得的收入。</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其他收入：指取得的除上述收入以外的各项收入。</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用事业基金弥补收支差额：指用事业基金弥补当年收支差额的数额。</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年初结转和结余：</w:t>
      </w:r>
      <w:proofErr w:type="gramStart"/>
      <w:r w:rsidRPr="009E464E">
        <w:rPr>
          <w:rFonts w:ascii="仿宋_GB2312" w:eastAsia="仿宋_GB2312" w:hAnsi="方正仿宋_GBK" w:cs="方正仿宋_GBK" w:hint="eastAsia"/>
          <w:color w:val="000000"/>
          <w:sz w:val="32"/>
          <w:szCs w:val="32"/>
        </w:rPr>
        <w:t>指上年</w:t>
      </w:r>
      <w:proofErr w:type="gramEnd"/>
      <w:r w:rsidRPr="009E464E">
        <w:rPr>
          <w:rFonts w:ascii="仿宋_GB2312" w:eastAsia="仿宋_GB2312" w:hAnsi="方正仿宋_GBK" w:cs="方正仿宋_GBK" w:hint="eastAsia"/>
          <w:color w:val="000000"/>
          <w:sz w:val="32"/>
          <w:szCs w:val="32"/>
        </w:rPr>
        <w:t>结转本年使用的基本支出结转、项目支出结转和结余和经营结余。</w:t>
      </w:r>
    </w:p>
    <w:p w:rsidR="006D0597" w:rsidRPr="00C760EF" w:rsidRDefault="00BD44A5" w:rsidP="00C760EF">
      <w:pPr>
        <w:spacing w:line="360" w:lineRule="auto"/>
        <w:ind w:firstLineChars="200" w:firstLine="643"/>
        <w:rPr>
          <w:rFonts w:ascii="仿宋_GB2312" w:eastAsia="仿宋_GB2312" w:hAnsi="方正仿宋_GBK" w:cs="方正仿宋_GBK"/>
          <w:b/>
          <w:color w:val="000000"/>
          <w:sz w:val="32"/>
          <w:szCs w:val="32"/>
        </w:rPr>
      </w:pPr>
      <w:r w:rsidRPr="00C760EF">
        <w:rPr>
          <w:rFonts w:ascii="仿宋_GB2312" w:eastAsia="仿宋_GB2312" w:hAnsi="方正仿宋_GBK" w:cs="方正仿宋_GBK" w:hint="eastAsia"/>
          <w:b/>
          <w:color w:val="000000"/>
          <w:sz w:val="32"/>
          <w:szCs w:val="32"/>
        </w:rPr>
        <w:t>（二）支出科目</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1.一般公共服务支出（类）</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（1）纪检监察事务（款）：反映纪检监察方面的支出。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派驻派出机构（项）：反映由纪检监察部门负担的派驻各部门和单位的纪检监察人员的专项业务支出。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（2）市场监督管理事务（款）：反映市场监督管理事务方面（包括工商管理、质量技术监督、药品、医疗器械、化妆品）的支</w:t>
      </w:r>
      <w:r w:rsidRPr="009E464E">
        <w:rPr>
          <w:rFonts w:ascii="仿宋_GB2312" w:eastAsia="仿宋_GB2312" w:hAnsi="方正仿宋_GBK" w:cs="方正仿宋_GBK" w:hint="eastAsia"/>
          <w:color w:val="000000"/>
          <w:sz w:val="32"/>
          <w:szCs w:val="32"/>
        </w:rPr>
        <w:lastRenderedPageBreak/>
        <w:t>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行政运行（项）：反映行政单位（包括实行公务员管理的事业单位）的基本支出。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一般行政管理事务（项）：反映行政单位（包括实行公务员管理的事业单位）未单独设置项级科目的其他项目支出。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市场监督管理专项（项）：反映从事市场监督管理专项业务方面的支出，单设科目的业务除外。</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市场监管执法（项）：反映市场监督管理部门依法开展各类执法（含食品、药品、物价等）活动、查处各类经济违法案件的专项工作支出。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消费者权益保护（项）：反映市场监督部门依法打击侵害消费者权益行为的专项支出。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信息化建设（项）：反映市场监督管理、药品监督管理部门用于信息化建设及运行维护方面的支出。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市场监督管理技术支持（项）：反映用于补充、更新、完善市场监管技术手段和技术保障条件等方面的支出。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标准化管理（项）：反映标准化管理方面的支出。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事业运行（项）：反映事业单位的基本支出，不包括行政单位（包括实行公务员管理的事业单位）后勤服务中心、医务室等附属事业单位。</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其他市场监督管理事务（项）：反映用于除上述项目以外其他市场监督管理事务方面的支出。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lastRenderedPageBreak/>
        <w:t>2.社会保障和就业支出（类）</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行政事业单位离退休（款）：反映用于行政事业单位离退休方面的支出。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机关事业单位基本养老保险缴费支出（项）：反映机关事业单位实施养老保险制度由单位缴纳的基本养老保险费支出。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机关事业单位职业年金缴费支出（项）：反映机关事业单位实施养老保险制度由单位实际缴纳的职业年金支出。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3.卫生健康支出（类）</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行政事业单位医疗（款）：反映行政事业单位医疗方面的支出。</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事业单位医疗（项）：反映财政部门安排的事业单位基本医疗保险缴费经费，未参加医疗保险的事业单位的公费医疗经费，按国家规定享受离休人员待遇的医疗经费。</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4.部分支出口径说明</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公用经费是事业单位财政拨款基本支出中的公用经费。具体经济科目包括：办公费、印刷费、咨询及手续费、水电费、邮电费、取暖费、物业管理费、差旅费、因公出国（境）费用、维修（护）费、租赁费、会议费、培训费、公务接待费、专用材料费、劳务费、委托业务费、工会经费、福利费、公务用车运行维护费、其他交通</w:t>
      </w:r>
      <w:r w:rsidRPr="009E464E">
        <w:rPr>
          <w:rFonts w:ascii="仿宋_GB2312" w:eastAsia="仿宋_GB2312" w:hAnsi="方正仿宋_GBK" w:cs="方正仿宋_GBK" w:hint="eastAsia"/>
          <w:color w:val="000000"/>
          <w:sz w:val="32"/>
          <w:szCs w:val="32"/>
        </w:rPr>
        <w:lastRenderedPageBreak/>
        <w:t>费（含公车改革交通补贴）、税金及附加、其他商品和服务支出、设备购置费等。</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“三公”经费具体包括：因公出国（境）费用、公务接待费、公务用车运行维护费（</w:t>
      </w:r>
      <w:proofErr w:type="gramStart"/>
      <w:r w:rsidRPr="009E464E">
        <w:rPr>
          <w:rFonts w:ascii="仿宋_GB2312" w:eastAsia="仿宋_GB2312" w:hAnsi="方正仿宋_GBK" w:cs="方正仿宋_GBK" w:hint="eastAsia"/>
          <w:color w:val="000000"/>
          <w:sz w:val="32"/>
          <w:szCs w:val="32"/>
        </w:rPr>
        <w:t>含车辆</w:t>
      </w:r>
      <w:proofErr w:type="gramEnd"/>
      <w:r w:rsidRPr="009E464E">
        <w:rPr>
          <w:rFonts w:ascii="仿宋_GB2312" w:eastAsia="仿宋_GB2312" w:hAnsi="方正仿宋_GBK" w:cs="方正仿宋_GBK" w:hint="eastAsia"/>
          <w:color w:val="000000"/>
          <w:sz w:val="32"/>
          <w:szCs w:val="32"/>
        </w:rPr>
        <w:t>购置、保险、维修、加油等费用）。</w:t>
      </w:r>
    </w:p>
    <w:p w:rsidR="006D0597" w:rsidRPr="009E464E" w:rsidRDefault="00BD44A5" w:rsidP="00DA3F5E">
      <w:pPr>
        <w:spacing w:line="360" w:lineRule="auto"/>
        <w:ind w:firstLineChars="199" w:firstLine="637"/>
        <w:rPr>
          <w:rFonts w:ascii="仿宋_GB2312" w:eastAsia="仿宋_GB2312" w:hAnsi="方正仿宋_GBK" w:cs="方正仿宋_GBK"/>
          <w:color w:val="000000"/>
          <w:sz w:val="32"/>
          <w:szCs w:val="32"/>
        </w:rPr>
      </w:pPr>
      <w:r w:rsidRPr="009E464E">
        <w:rPr>
          <w:rFonts w:ascii="仿宋_GB2312" w:eastAsia="仿宋_GB2312" w:hAnsi="方正仿宋_GBK" w:cs="方正仿宋_GBK" w:hint="eastAsia"/>
          <w:color w:val="000000"/>
          <w:sz w:val="32"/>
          <w:szCs w:val="32"/>
        </w:rPr>
        <w:t>压减一般性支出：按照中央和省政府关于进一步加大压减一般性支出力度有关工作要求，省财政在预算执行中，按15%比例压减了各部门一般性支出。一般性支出主要包括：商品和服务支出（不含手续费、专用材料费、专用燃料费、工会经费、福利费、税金及附加费用、其他商品和服务支出）、房屋建筑物构建、办公设备购置、公务用车购置、其他交通工具购置。</w:t>
      </w:r>
    </w:p>
    <w:sectPr w:rsidR="006D0597" w:rsidRPr="009E464E" w:rsidSect="009E464E">
      <w:pgSz w:w="11906" w:h="16838"/>
      <w:pgMar w:top="1588" w:right="1134" w:bottom="1134"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9D7" w:rsidRDefault="00CD29D7" w:rsidP="006D0597">
      <w:r>
        <w:separator/>
      </w:r>
    </w:p>
  </w:endnote>
  <w:endnote w:type="continuationSeparator" w:id="0">
    <w:p w:rsidR="00CD29D7" w:rsidRDefault="00CD29D7" w:rsidP="006D0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1" w:usb1="080E0000" w:usb2="00000000" w:usb3="00000000" w:csb0="00040000" w:csb1="00000000"/>
  </w:font>
  <w:font w:name="方正仿宋_GBK">
    <w:altName w:val="Arial Unicode MS"/>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AB6" w:rsidRDefault="00647AB6">
    <w:pPr>
      <w:pStyle w:val="a6"/>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filled="f" stroked="f" strokeweight=".5pt">
          <v:textbox style="mso-fit-shape-to-text:t" inset="0,0,0,0">
            <w:txbxContent>
              <w:p w:rsidR="00647AB6" w:rsidRDefault="00647AB6">
                <w:pPr>
                  <w:pStyle w:val="a6"/>
                </w:pPr>
                <w:fldSimple w:instr=" PAGE  \* MERGEFORMAT ">
                  <w:r w:rsidR="00C760EF">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9D7" w:rsidRDefault="00CD29D7" w:rsidP="006D0597">
      <w:r>
        <w:separator/>
      </w:r>
    </w:p>
  </w:footnote>
  <w:footnote w:type="continuationSeparator" w:id="0">
    <w:p w:rsidR="00CD29D7" w:rsidRDefault="00CD29D7" w:rsidP="006D0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88155E"/>
    <w:multiLevelType w:val="singleLevel"/>
    <w:tmpl w:val="D688155E"/>
    <w:lvl w:ilvl="0">
      <w:start w:val="10"/>
      <w:numFmt w:val="chineseCounting"/>
      <w:suff w:val="nothing"/>
      <w:lvlText w:val="（%1）"/>
      <w:lvlJc w:val="left"/>
      <w:rPr>
        <w:rFonts w:hint="eastAsia"/>
      </w:rPr>
    </w:lvl>
  </w:abstractNum>
  <w:abstractNum w:abstractNumId="1">
    <w:nsid w:val="21070CB4"/>
    <w:multiLevelType w:val="singleLevel"/>
    <w:tmpl w:val="21070CB4"/>
    <w:lvl w:ilvl="0">
      <w:start w:val="2"/>
      <w:numFmt w:val="chineseCounting"/>
      <w:suff w:val="nothing"/>
      <w:lvlText w:val="（%1）"/>
      <w:lvlJc w:val="left"/>
      <w:rPr>
        <w:rFonts w:hint="eastAsia"/>
      </w:rPr>
    </w:lvl>
  </w:abstractNum>
  <w:abstractNum w:abstractNumId="2">
    <w:nsid w:val="42CA4FB9"/>
    <w:multiLevelType w:val="singleLevel"/>
    <w:tmpl w:val="42CA4FB9"/>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mViODE1ZDVkZmY1MTI0NTQ3OTgzNzhiMDljZGM4ODEifQ=="/>
  </w:docVars>
  <w:rsids>
    <w:rsidRoot w:val="5B0B42CA"/>
    <w:rsid w:val="0004789E"/>
    <w:rsid w:val="0007320E"/>
    <w:rsid w:val="000938C1"/>
    <w:rsid w:val="000941B3"/>
    <w:rsid w:val="000A73E9"/>
    <w:rsid w:val="0013122A"/>
    <w:rsid w:val="00151227"/>
    <w:rsid w:val="001C4239"/>
    <w:rsid w:val="001D364F"/>
    <w:rsid w:val="00202D35"/>
    <w:rsid w:val="00212D53"/>
    <w:rsid w:val="00230E44"/>
    <w:rsid w:val="00276C13"/>
    <w:rsid w:val="002834E2"/>
    <w:rsid w:val="002964A7"/>
    <w:rsid w:val="002A59C9"/>
    <w:rsid w:val="002B5337"/>
    <w:rsid w:val="00305CC2"/>
    <w:rsid w:val="003071DC"/>
    <w:rsid w:val="00375D61"/>
    <w:rsid w:val="003E36BB"/>
    <w:rsid w:val="00423B04"/>
    <w:rsid w:val="00462C80"/>
    <w:rsid w:val="004B5097"/>
    <w:rsid w:val="004F3C7B"/>
    <w:rsid w:val="00535DF1"/>
    <w:rsid w:val="005E6F2B"/>
    <w:rsid w:val="005F779B"/>
    <w:rsid w:val="00630AD2"/>
    <w:rsid w:val="00647AB6"/>
    <w:rsid w:val="00662519"/>
    <w:rsid w:val="00694CFC"/>
    <w:rsid w:val="006A6766"/>
    <w:rsid w:val="006D0597"/>
    <w:rsid w:val="006F50DD"/>
    <w:rsid w:val="00721575"/>
    <w:rsid w:val="00774D21"/>
    <w:rsid w:val="00796EE8"/>
    <w:rsid w:val="00830874"/>
    <w:rsid w:val="0092203B"/>
    <w:rsid w:val="00941CCC"/>
    <w:rsid w:val="00995023"/>
    <w:rsid w:val="009A1F8B"/>
    <w:rsid w:val="009C4CD3"/>
    <w:rsid w:val="009E464E"/>
    <w:rsid w:val="00AF165F"/>
    <w:rsid w:val="00B03355"/>
    <w:rsid w:val="00B2677E"/>
    <w:rsid w:val="00B66D14"/>
    <w:rsid w:val="00BC7EBB"/>
    <w:rsid w:val="00BD44A5"/>
    <w:rsid w:val="00C071DD"/>
    <w:rsid w:val="00C30F62"/>
    <w:rsid w:val="00C47068"/>
    <w:rsid w:val="00C64204"/>
    <w:rsid w:val="00C760EF"/>
    <w:rsid w:val="00C93457"/>
    <w:rsid w:val="00C97F46"/>
    <w:rsid w:val="00CB491F"/>
    <w:rsid w:val="00CB4B33"/>
    <w:rsid w:val="00CB6670"/>
    <w:rsid w:val="00CC4409"/>
    <w:rsid w:val="00CD29D7"/>
    <w:rsid w:val="00D72EED"/>
    <w:rsid w:val="00DA3F5E"/>
    <w:rsid w:val="00DA5FFA"/>
    <w:rsid w:val="00DA7D79"/>
    <w:rsid w:val="00E0416A"/>
    <w:rsid w:val="00E231D4"/>
    <w:rsid w:val="00E55CB7"/>
    <w:rsid w:val="00E81D4C"/>
    <w:rsid w:val="00EA1356"/>
    <w:rsid w:val="00F938AA"/>
    <w:rsid w:val="00FB2006"/>
    <w:rsid w:val="018E1562"/>
    <w:rsid w:val="02EE6994"/>
    <w:rsid w:val="04636F62"/>
    <w:rsid w:val="053F4AE3"/>
    <w:rsid w:val="06E53F1B"/>
    <w:rsid w:val="073E7FFA"/>
    <w:rsid w:val="07B35BA9"/>
    <w:rsid w:val="07B40408"/>
    <w:rsid w:val="07D31D04"/>
    <w:rsid w:val="089B5E53"/>
    <w:rsid w:val="0919622F"/>
    <w:rsid w:val="0929011A"/>
    <w:rsid w:val="092E66F5"/>
    <w:rsid w:val="098574D1"/>
    <w:rsid w:val="099C6B0E"/>
    <w:rsid w:val="09A92B7E"/>
    <w:rsid w:val="09B303D0"/>
    <w:rsid w:val="0A3F2FFD"/>
    <w:rsid w:val="0A3F5FB7"/>
    <w:rsid w:val="0AAC68B2"/>
    <w:rsid w:val="0B56100C"/>
    <w:rsid w:val="0B6524CE"/>
    <w:rsid w:val="0C30053D"/>
    <w:rsid w:val="0C73267A"/>
    <w:rsid w:val="0CD130C3"/>
    <w:rsid w:val="0CFF4D08"/>
    <w:rsid w:val="0D3C7AF8"/>
    <w:rsid w:val="0D774E3B"/>
    <w:rsid w:val="0F26795E"/>
    <w:rsid w:val="0F44355D"/>
    <w:rsid w:val="0FDB56F0"/>
    <w:rsid w:val="102F21BE"/>
    <w:rsid w:val="10E5667A"/>
    <w:rsid w:val="10EB367C"/>
    <w:rsid w:val="117417AC"/>
    <w:rsid w:val="117E5A80"/>
    <w:rsid w:val="11E11D16"/>
    <w:rsid w:val="1201552D"/>
    <w:rsid w:val="122E5DFF"/>
    <w:rsid w:val="127A3F2A"/>
    <w:rsid w:val="12A3373F"/>
    <w:rsid w:val="12BF1B55"/>
    <w:rsid w:val="13280AA0"/>
    <w:rsid w:val="14A45006"/>
    <w:rsid w:val="155E0C72"/>
    <w:rsid w:val="15762BDB"/>
    <w:rsid w:val="158C3A3E"/>
    <w:rsid w:val="165A4CE4"/>
    <w:rsid w:val="165F362F"/>
    <w:rsid w:val="169528F0"/>
    <w:rsid w:val="17B35060"/>
    <w:rsid w:val="181C592D"/>
    <w:rsid w:val="19B15667"/>
    <w:rsid w:val="1A4D079E"/>
    <w:rsid w:val="1AF23CB7"/>
    <w:rsid w:val="1CD64EFD"/>
    <w:rsid w:val="1E9E521D"/>
    <w:rsid w:val="1EBD5A69"/>
    <w:rsid w:val="1ED11A50"/>
    <w:rsid w:val="1ED602A5"/>
    <w:rsid w:val="20DC172F"/>
    <w:rsid w:val="216A2A83"/>
    <w:rsid w:val="2177331E"/>
    <w:rsid w:val="22335E9B"/>
    <w:rsid w:val="227C2C35"/>
    <w:rsid w:val="22E969D0"/>
    <w:rsid w:val="236C42B6"/>
    <w:rsid w:val="23BF0900"/>
    <w:rsid w:val="243E1921"/>
    <w:rsid w:val="245D710D"/>
    <w:rsid w:val="25244AC5"/>
    <w:rsid w:val="25761B3F"/>
    <w:rsid w:val="2602401B"/>
    <w:rsid w:val="263E36F6"/>
    <w:rsid w:val="26CC22C2"/>
    <w:rsid w:val="27935F05"/>
    <w:rsid w:val="27B95082"/>
    <w:rsid w:val="27C64F25"/>
    <w:rsid w:val="281040B3"/>
    <w:rsid w:val="28444554"/>
    <w:rsid w:val="28901B80"/>
    <w:rsid w:val="295B3689"/>
    <w:rsid w:val="295F765D"/>
    <w:rsid w:val="29B72286"/>
    <w:rsid w:val="29FC3482"/>
    <w:rsid w:val="2AA22A60"/>
    <w:rsid w:val="2B0C6ED6"/>
    <w:rsid w:val="2B223C2C"/>
    <w:rsid w:val="2B393F15"/>
    <w:rsid w:val="2B561D61"/>
    <w:rsid w:val="2BE05E59"/>
    <w:rsid w:val="2C056DA1"/>
    <w:rsid w:val="2C885786"/>
    <w:rsid w:val="2C975E6E"/>
    <w:rsid w:val="2CC127AF"/>
    <w:rsid w:val="2DBA02E4"/>
    <w:rsid w:val="2EB305C1"/>
    <w:rsid w:val="2EC05382"/>
    <w:rsid w:val="2EDC1BBB"/>
    <w:rsid w:val="2FAD46A3"/>
    <w:rsid w:val="2FDE0A0C"/>
    <w:rsid w:val="300D6D70"/>
    <w:rsid w:val="30675C15"/>
    <w:rsid w:val="30B26BFF"/>
    <w:rsid w:val="316A537B"/>
    <w:rsid w:val="3186310A"/>
    <w:rsid w:val="319C6DFA"/>
    <w:rsid w:val="31D62709"/>
    <w:rsid w:val="326C598C"/>
    <w:rsid w:val="3281255C"/>
    <w:rsid w:val="3428494C"/>
    <w:rsid w:val="34AA32ED"/>
    <w:rsid w:val="34BA0B83"/>
    <w:rsid w:val="34E43A96"/>
    <w:rsid w:val="358940F4"/>
    <w:rsid w:val="35DB6349"/>
    <w:rsid w:val="364138BC"/>
    <w:rsid w:val="364835FB"/>
    <w:rsid w:val="367E2F20"/>
    <w:rsid w:val="368654E9"/>
    <w:rsid w:val="38172C58"/>
    <w:rsid w:val="38BC54A7"/>
    <w:rsid w:val="38EA4AE3"/>
    <w:rsid w:val="392056BE"/>
    <w:rsid w:val="3987356A"/>
    <w:rsid w:val="39B771ED"/>
    <w:rsid w:val="3A4417E3"/>
    <w:rsid w:val="3A922C79"/>
    <w:rsid w:val="3AEC29A5"/>
    <w:rsid w:val="3BB32E50"/>
    <w:rsid w:val="3C5A766D"/>
    <w:rsid w:val="3D9753F4"/>
    <w:rsid w:val="3DF8179B"/>
    <w:rsid w:val="3E18643A"/>
    <w:rsid w:val="3FCB0044"/>
    <w:rsid w:val="400245B4"/>
    <w:rsid w:val="400675CE"/>
    <w:rsid w:val="400E3054"/>
    <w:rsid w:val="412831C3"/>
    <w:rsid w:val="420B01F9"/>
    <w:rsid w:val="42161016"/>
    <w:rsid w:val="42B80ECA"/>
    <w:rsid w:val="43083F35"/>
    <w:rsid w:val="434E7367"/>
    <w:rsid w:val="43C33835"/>
    <w:rsid w:val="444A3130"/>
    <w:rsid w:val="44F56185"/>
    <w:rsid w:val="44FA5251"/>
    <w:rsid w:val="45882693"/>
    <w:rsid w:val="45BB634D"/>
    <w:rsid w:val="472F7C79"/>
    <w:rsid w:val="477E4D70"/>
    <w:rsid w:val="480F5555"/>
    <w:rsid w:val="48436B2F"/>
    <w:rsid w:val="4854242C"/>
    <w:rsid w:val="48AD3AC9"/>
    <w:rsid w:val="48F63F33"/>
    <w:rsid w:val="49961408"/>
    <w:rsid w:val="4A2A4512"/>
    <w:rsid w:val="4A58343D"/>
    <w:rsid w:val="4A78071C"/>
    <w:rsid w:val="4AC25610"/>
    <w:rsid w:val="4B42086F"/>
    <w:rsid w:val="4C0D5D4A"/>
    <w:rsid w:val="4CAC2DE7"/>
    <w:rsid w:val="4D0E4A77"/>
    <w:rsid w:val="4D127073"/>
    <w:rsid w:val="4E3A6B02"/>
    <w:rsid w:val="4F3A49DB"/>
    <w:rsid w:val="4F6710F6"/>
    <w:rsid w:val="4F6F44E2"/>
    <w:rsid w:val="4F9C357F"/>
    <w:rsid w:val="4FA554DB"/>
    <w:rsid w:val="4FB55023"/>
    <w:rsid w:val="50356D29"/>
    <w:rsid w:val="503B7B9B"/>
    <w:rsid w:val="507E5036"/>
    <w:rsid w:val="51794E30"/>
    <w:rsid w:val="5306125A"/>
    <w:rsid w:val="533F5EB0"/>
    <w:rsid w:val="537C785E"/>
    <w:rsid w:val="54221BF3"/>
    <w:rsid w:val="544D3156"/>
    <w:rsid w:val="5623363B"/>
    <w:rsid w:val="563976B4"/>
    <w:rsid w:val="563D3C5D"/>
    <w:rsid w:val="56910F4E"/>
    <w:rsid w:val="5833592B"/>
    <w:rsid w:val="599610B9"/>
    <w:rsid w:val="599A7432"/>
    <w:rsid w:val="59F2401B"/>
    <w:rsid w:val="5A5B410B"/>
    <w:rsid w:val="5B0B42CA"/>
    <w:rsid w:val="5B2F42BD"/>
    <w:rsid w:val="5BD82999"/>
    <w:rsid w:val="5BDB095E"/>
    <w:rsid w:val="5BE32535"/>
    <w:rsid w:val="5BF50C8C"/>
    <w:rsid w:val="5D096A16"/>
    <w:rsid w:val="5D794D91"/>
    <w:rsid w:val="5DFF6D48"/>
    <w:rsid w:val="5E004566"/>
    <w:rsid w:val="5E5154C8"/>
    <w:rsid w:val="5EE829A2"/>
    <w:rsid w:val="5FDC176A"/>
    <w:rsid w:val="60297E71"/>
    <w:rsid w:val="604C0D0F"/>
    <w:rsid w:val="61607A45"/>
    <w:rsid w:val="61C5153D"/>
    <w:rsid w:val="642E1A3E"/>
    <w:rsid w:val="64870A45"/>
    <w:rsid w:val="64B76BF5"/>
    <w:rsid w:val="64EF0EEF"/>
    <w:rsid w:val="65722937"/>
    <w:rsid w:val="665810D7"/>
    <w:rsid w:val="667D01D6"/>
    <w:rsid w:val="66DB4FE1"/>
    <w:rsid w:val="66E1350C"/>
    <w:rsid w:val="66EE27E2"/>
    <w:rsid w:val="670E33AA"/>
    <w:rsid w:val="674B0E28"/>
    <w:rsid w:val="682B09BF"/>
    <w:rsid w:val="692918ED"/>
    <w:rsid w:val="693663F7"/>
    <w:rsid w:val="69F12B0F"/>
    <w:rsid w:val="6AAC55AA"/>
    <w:rsid w:val="6AE87C13"/>
    <w:rsid w:val="6AE93446"/>
    <w:rsid w:val="6B725C3B"/>
    <w:rsid w:val="6B784BA0"/>
    <w:rsid w:val="6C186BE3"/>
    <w:rsid w:val="6C1D4B9F"/>
    <w:rsid w:val="6CA93549"/>
    <w:rsid w:val="6D594A2E"/>
    <w:rsid w:val="6D993E71"/>
    <w:rsid w:val="6DE76703"/>
    <w:rsid w:val="6F2336AD"/>
    <w:rsid w:val="6FA35E4A"/>
    <w:rsid w:val="6FCA0683"/>
    <w:rsid w:val="70136C7D"/>
    <w:rsid w:val="704A686C"/>
    <w:rsid w:val="70735E8A"/>
    <w:rsid w:val="710E21F8"/>
    <w:rsid w:val="71FF03C5"/>
    <w:rsid w:val="7208352E"/>
    <w:rsid w:val="72665E7C"/>
    <w:rsid w:val="72C71402"/>
    <w:rsid w:val="72CA09A5"/>
    <w:rsid w:val="73033EF1"/>
    <w:rsid w:val="73931B4C"/>
    <w:rsid w:val="73F11454"/>
    <w:rsid w:val="754F08CB"/>
    <w:rsid w:val="756E67CB"/>
    <w:rsid w:val="75E42AC5"/>
    <w:rsid w:val="75E92861"/>
    <w:rsid w:val="76AA07B6"/>
    <w:rsid w:val="76DD679D"/>
    <w:rsid w:val="773E25D9"/>
    <w:rsid w:val="789B60F9"/>
    <w:rsid w:val="789F7DE3"/>
    <w:rsid w:val="78FC24E7"/>
    <w:rsid w:val="79B53B59"/>
    <w:rsid w:val="7A2C12EB"/>
    <w:rsid w:val="7A7E5D82"/>
    <w:rsid w:val="7A952336"/>
    <w:rsid w:val="7B957155"/>
    <w:rsid w:val="7BDC1FAE"/>
    <w:rsid w:val="7E0D34A2"/>
    <w:rsid w:val="7E344121"/>
    <w:rsid w:val="7EF00ED8"/>
    <w:rsid w:val="7F0A33E9"/>
    <w:rsid w:val="7F4503AC"/>
    <w:rsid w:val="7FF151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6D0597"/>
    <w:pPr>
      <w:widowControl w:val="0"/>
      <w:jc w:val="both"/>
    </w:pPr>
    <w:rPr>
      <w:kern w:val="2"/>
      <w:sz w:val="21"/>
      <w:szCs w:val="24"/>
    </w:rPr>
  </w:style>
  <w:style w:type="paragraph" w:styleId="1">
    <w:name w:val="heading 1"/>
    <w:basedOn w:val="a"/>
    <w:next w:val="a"/>
    <w:uiPriority w:val="99"/>
    <w:qFormat/>
    <w:rsid w:val="006D0597"/>
    <w:pPr>
      <w:keepNext/>
      <w:keepLines/>
      <w:outlineLvl w:val="0"/>
    </w:pPr>
    <w:rPr>
      <w:rFonts w:eastAsia="黑体"/>
      <w:bCs/>
      <w:kern w:val="44"/>
      <w:szCs w:val="44"/>
    </w:rPr>
  </w:style>
  <w:style w:type="paragraph" w:styleId="2">
    <w:name w:val="heading 2"/>
    <w:basedOn w:val="a"/>
    <w:next w:val="a"/>
    <w:uiPriority w:val="99"/>
    <w:qFormat/>
    <w:rsid w:val="006D0597"/>
    <w:pPr>
      <w:keepNext/>
      <w:keepLines/>
      <w:outlineLvl w:val="1"/>
    </w:pPr>
    <w:rPr>
      <w:rFonts w:ascii="Cambria" w:eastAsia="楷体" w:hAnsi="Cambria"/>
      <w:bCs/>
      <w:szCs w:val="32"/>
    </w:rPr>
  </w:style>
  <w:style w:type="paragraph" w:styleId="3">
    <w:name w:val="heading 3"/>
    <w:basedOn w:val="a"/>
    <w:next w:val="a"/>
    <w:uiPriority w:val="9"/>
    <w:qFormat/>
    <w:rsid w:val="006D0597"/>
    <w:pPr>
      <w:keepNext/>
      <w:keepLines/>
      <w:spacing w:line="360" w:lineRule="auto"/>
      <w:ind w:firstLineChars="200" w:firstLine="200"/>
      <w:jc w:val="left"/>
      <w:outlineLvl w:val="2"/>
    </w:pPr>
    <w:rPr>
      <w:rFonts w:hAnsi="仿宋_GB2312"/>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6D0597"/>
    <w:pPr>
      <w:spacing w:after="120"/>
      <w:textAlignment w:val="baseline"/>
    </w:pPr>
  </w:style>
  <w:style w:type="paragraph" w:styleId="a3">
    <w:name w:val="annotation text"/>
    <w:basedOn w:val="a"/>
    <w:uiPriority w:val="99"/>
    <w:unhideWhenUsed/>
    <w:qFormat/>
    <w:rsid w:val="006D0597"/>
    <w:pPr>
      <w:jc w:val="left"/>
    </w:pPr>
  </w:style>
  <w:style w:type="paragraph" w:styleId="a4">
    <w:name w:val="Body Text Indent"/>
    <w:basedOn w:val="a"/>
    <w:uiPriority w:val="99"/>
    <w:qFormat/>
    <w:rsid w:val="006D0597"/>
    <w:pPr>
      <w:spacing w:after="120"/>
      <w:ind w:leftChars="200" w:left="420"/>
    </w:pPr>
  </w:style>
  <w:style w:type="paragraph" w:styleId="a5">
    <w:name w:val="Balloon Text"/>
    <w:basedOn w:val="a"/>
    <w:link w:val="Char"/>
    <w:qFormat/>
    <w:rsid w:val="006D0597"/>
    <w:rPr>
      <w:sz w:val="18"/>
      <w:szCs w:val="18"/>
    </w:rPr>
  </w:style>
  <w:style w:type="paragraph" w:styleId="a6">
    <w:name w:val="footer"/>
    <w:basedOn w:val="a"/>
    <w:uiPriority w:val="99"/>
    <w:qFormat/>
    <w:rsid w:val="006D0597"/>
    <w:pPr>
      <w:tabs>
        <w:tab w:val="center" w:pos="4153"/>
        <w:tab w:val="right" w:pos="8306"/>
      </w:tabs>
      <w:snapToGrid w:val="0"/>
    </w:pPr>
    <w:rPr>
      <w:sz w:val="18"/>
      <w:szCs w:val="18"/>
    </w:rPr>
  </w:style>
  <w:style w:type="paragraph" w:styleId="a7">
    <w:name w:val="header"/>
    <w:basedOn w:val="a"/>
    <w:uiPriority w:val="99"/>
    <w:qFormat/>
    <w:rsid w:val="006D0597"/>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4"/>
    <w:uiPriority w:val="99"/>
    <w:qFormat/>
    <w:rsid w:val="006D0597"/>
    <w:pPr>
      <w:ind w:firstLine="420"/>
    </w:pPr>
  </w:style>
  <w:style w:type="table" w:styleId="a8">
    <w:name w:val="Table Grid"/>
    <w:basedOn w:val="a1"/>
    <w:qFormat/>
    <w:rsid w:val="006D0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6D0597"/>
    <w:pPr>
      <w:ind w:firstLine="420"/>
    </w:pPr>
  </w:style>
  <w:style w:type="character" w:customStyle="1" w:styleId="font131">
    <w:name w:val="font131"/>
    <w:basedOn w:val="a0"/>
    <w:qFormat/>
    <w:rsid w:val="006D0597"/>
    <w:rPr>
      <w:rFonts w:ascii="宋体" w:eastAsia="宋体" w:hAnsi="宋体" w:cs="宋体" w:hint="eastAsia"/>
      <w:color w:val="000000"/>
      <w:sz w:val="28"/>
      <w:szCs w:val="28"/>
      <w:u w:val="none"/>
    </w:rPr>
  </w:style>
  <w:style w:type="character" w:customStyle="1" w:styleId="font112">
    <w:name w:val="font112"/>
    <w:basedOn w:val="a0"/>
    <w:qFormat/>
    <w:rsid w:val="006D0597"/>
    <w:rPr>
      <w:rFonts w:ascii="楷体_GB2312" w:eastAsia="楷体_GB2312" w:cs="楷体_GB2312"/>
      <w:color w:val="000000"/>
      <w:sz w:val="28"/>
      <w:szCs w:val="28"/>
      <w:u w:val="none"/>
    </w:rPr>
  </w:style>
  <w:style w:type="character" w:customStyle="1" w:styleId="font141">
    <w:name w:val="font141"/>
    <w:basedOn w:val="a0"/>
    <w:qFormat/>
    <w:rsid w:val="006D0597"/>
    <w:rPr>
      <w:rFonts w:ascii="仿宋_GB2312" w:eastAsia="仿宋_GB2312" w:cs="仿宋_GB2312" w:hint="eastAsia"/>
      <w:color w:val="000000"/>
      <w:sz w:val="21"/>
      <w:szCs w:val="21"/>
      <w:u w:val="none"/>
    </w:rPr>
  </w:style>
  <w:style w:type="character" w:customStyle="1" w:styleId="font101">
    <w:name w:val="font101"/>
    <w:basedOn w:val="a0"/>
    <w:qFormat/>
    <w:rsid w:val="006D0597"/>
    <w:rPr>
      <w:rFonts w:ascii="Wingdings 2" w:eastAsia="Wingdings 2" w:hAnsi="Wingdings 2" w:cs="Wingdings 2"/>
      <w:color w:val="000000"/>
      <w:sz w:val="21"/>
      <w:szCs w:val="21"/>
      <w:u w:val="none"/>
    </w:rPr>
  </w:style>
  <w:style w:type="character" w:customStyle="1" w:styleId="font21">
    <w:name w:val="font21"/>
    <w:basedOn w:val="a0"/>
    <w:qFormat/>
    <w:rsid w:val="006D0597"/>
    <w:rPr>
      <w:rFonts w:ascii="Segoe UI Symbol" w:eastAsia="Segoe UI Symbol" w:hAnsi="Segoe UI Symbol" w:cs="Segoe UI Symbol"/>
      <w:color w:val="000000"/>
      <w:sz w:val="21"/>
      <w:szCs w:val="21"/>
      <w:u w:val="none"/>
    </w:rPr>
  </w:style>
  <w:style w:type="character" w:customStyle="1" w:styleId="font11">
    <w:name w:val="font11"/>
    <w:basedOn w:val="a0"/>
    <w:qFormat/>
    <w:rsid w:val="006D0597"/>
    <w:rPr>
      <w:rFonts w:ascii="Calibri" w:hAnsi="Calibri" w:cs="Calibri"/>
      <w:color w:val="000000"/>
      <w:sz w:val="21"/>
      <w:szCs w:val="21"/>
      <w:u w:val="none"/>
    </w:rPr>
  </w:style>
  <w:style w:type="character" w:customStyle="1" w:styleId="font91">
    <w:name w:val="font91"/>
    <w:basedOn w:val="a0"/>
    <w:qFormat/>
    <w:rsid w:val="006D0597"/>
    <w:rPr>
      <w:rFonts w:ascii="Microsoft YaHei UI" w:eastAsia="Microsoft YaHei UI" w:hAnsi="Microsoft YaHei UI" w:cs="Microsoft YaHei UI"/>
      <w:color w:val="000000"/>
      <w:sz w:val="21"/>
      <w:szCs w:val="21"/>
      <w:u w:val="none"/>
    </w:rPr>
  </w:style>
  <w:style w:type="character" w:customStyle="1" w:styleId="Char">
    <w:name w:val="批注框文本 Char"/>
    <w:basedOn w:val="a0"/>
    <w:link w:val="a5"/>
    <w:qFormat/>
    <w:rsid w:val="006D0597"/>
    <w:rPr>
      <w:kern w:val="2"/>
      <w:sz w:val="18"/>
      <w:szCs w:val="18"/>
    </w:rPr>
  </w:style>
  <w:style w:type="character" w:customStyle="1" w:styleId="font71">
    <w:name w:val="font71"/>
    <w:basedOn w:val="a0"/>
    <w:qFormat/>
    <w:rsid w:val="006D0597"/>
    <w:rPr>
      <w:rFonts w:ascii="宋体" w:eastAsia="宋体" w:hAnsi="宋体" w:cs="宋体" w:hint="eastAsia"/>
      <w:color w:val="000000"/>
      <w:sz w:val="28"/>
      <w:szCs w:val="28"/>
      <w:u w:val="none"/>
    </w:rPr>
  </w:style>
  <w:style w:type="character" w:customStyle="1" w:styleId="font151">
    <w:name w:val="font151"/>
    <w:basedOn w:val="a0"/>
    <w:qFormat/>
    <w:rsid w:val="006D0597"/>
    <w:rPr>
      <w:rFonts w:ascii="楷体_GB2312" w:eastAsia="楷体_GB2312" w:cs="楷体_GB2312"/>
      <w:color w:val="000000"/>
      <w:sz w:val="28"/>
      <w:szCs w:val="28"/>
      <w:u w:val="none"/>
    </w:rPr>
  </w:style>
  <w:style w:type="character" w:customStyle="1" w:styleId="font81">
    <w:name w:val="font81"/>
    <w:basedOn w:val="a0"/>
    <w:qFormat/>
    <w:rsid w:val="006D0597"/>
    <w:rPr>
      <w:rFonts w:ascii="仿宋_GB2312" w:eastAsia="仿宋_GB2312" w:cs="仿宋_GB2312" w:hint="eastAsia"/>
      <w:color w:val="000000"/>
      <w:sz w:val="21"/>
      <w:szCs w:val="21"/>
      <w:u w:val="none"/>
    </w:rPr>
  </w:style>
  <w:style w:type="character" w:customStyle="1" w:styleId="font121">
    <w:name w:val="font121"/>
    <w:basedOn w:val="a0"/>
    <w:qFormat/>
    <w:rsid w:val="006D0597"/>
    <w:rPr>
      <w:rFonts w:ascii="Wingdings 2" w:eastAsia="Wingdings 2" w:hAnsi="Wingdings 2" w:cs="Wingdings 2"/>
      <w:color w:val="000000"/>
      <w:sz w:val="21"/>
      <w:szCs w:val="21"/>
      <w:u w:val="none"/>
    </w:rPr>
  </w:style>
  <w:style w:type="character" w:customStyle="1" w:styleId="font161">
    <w:name w:val="font161"/>
    <w:basedOn w:val="a0"/>
    <w:qFormat/>
    <w:rsid w:val="006D0597"/>
    <w:rPr>
      <w:rFonts w:ascii="宋体" w:eastAsia="宋体" w:hAnsi="宋体" w:cs="宋体" w:hint="eastAsia"/>
      <w:color w:val="000000"/>
      <w:sz w:val="28"/>
      <w:szCs w:val="28"/>
      <w:u w:val="none"/>
    </w:rPr>
  </w:style>
  <w:style w:type="character" w:customStyle="1" w:styleId="font171">
    <w:name w:val="font171"/>
    <w:basedOn w:val="a0"/>
    <w:qFormat/>
    <w:rsid w:val="006D0597"/>
    <w:rPr>
      <w:rFonts w:ascii="仿宋_GB2312" w:eastAsia="仿宋_GB2312" w:cs="仿宋_GB2312" w:hint="eastAsia"/>
      <w:color w:val="000000"/>
      <w:sz w:val="21"/>
      <w:szCs w:val="21"/>
      <w:u w:val="none"/>
    </w:rPr>
  </w:style>
  <w:style w:type="character" w:customStyle="1" w:styleId="font181">
    <w:name w:val="font181"/>
    <w:basedOn w:val="a0"/>
    <w:qFormat/>
    <w:rsid w:val="006D0597"/>
    <w:rPr>
      <w:rFonts w:ascii="Wingdings 2" w:eastAsia="Wingdings 2" w:hAnsi="Wingdings 2" w:cs="Wingdings 2"/>
      <w:color w:val="000000"/>
      <w:sz w:val="21"/>
      <w:szCs w:val="21"/>
      <w:u w:val="none"/>
    </w:rPr>
  </w:style>
  <w:style w:type="character" w:customStyle="1" w:styleId="font61">
    <w:name w:val="font61"/>
    <w:basedOn w:val="a0"/>
    <w:qFormat/>
    <w:rsid w:val="006D0597"/>
    <w:rPr>
      <w:rFonts w:ascii="Segoe UI Symbol" w:eastAsia="Segoe UI Symbol" w:hAnsi="Segoe UI Symbol" w:cs="Segoe UI Symbol"/>
      <w:color w:val="000000"/>
      <w:sz w:val="21"/>
      <w:szCs w:val="21"/>
      <w:u w:val="none"/>
    </w:rPr>
  </w:style>
  <w:style w:type="character" w:customStyle="1" w:styleId="font51">
    <w:name w:val="font51"/>
    <w:basedOn w:val="a0"/>
    <w:qFormat/>
    <w:rsid w:val="006D0597"/>
    <w:rPr>
      <w:rFonts w:ascii="Microsoft YaHei UI" w:eastAsia="Microsoft YaHei UI" w:hAnsi="Microsoft YaHei UI" w:cs="Microsoft YaHei UI"/>
      <w:color w:val="000000"/>
      <w:sz w:val="21"/>
      <w:szCs w:val="21"/>
      <w:u w:val="none"/>
    </w:rPr>
  </w:style>
  <w:style w:type="character" w:customStyle="1" w:styleId="font31">
    <w:name w:val="font31"/>
    <w:basedOn w:val="a0"/>
    <w:qFormat/>
    <w:rsid w:val="006D0597"/>
    <w:rPr>
      <w:rFonts w:ascii="楷体_GB2312" w:eastAsia="楷体_GB2312" w:cs="楷体_GB2312"/>
      <w:color w:val="000000"/>
      <w:sz w:val="28"/>
      <w:szCs w:val="28"/>
      <w:u w:val="none"/>
    </w:rPr>
  </w:style>
  <w:style w:type="character" w:customStyle="1" w:styleId="font41">
    <w:name w:val="font41"/>
    <w:basedOn w:val="a0"/>
    <w:qFormat/>
    <w:rsid w:val="006D0597"/>
    <w:rPr>
      <w:rFonts w:ascii="Wingdings 2" w:eastAsia="Wingdings 2" w:hAnsi="Wingdings 2" w:cs="Wingdings 2"/>
      <w:color w:val="000000"/>
      <w:sz w:val="21"/>
      <w:szCs w:val="21"/>
      <w:u w:val="none"/>
    </w:rPr>
  </w:style>
  <w:style w:type="character" w:customStyle="1" w:styleId="font01">
    <w:name w:val="font01"/>
    <w:basedOn w:val="a0"/>
    <w:qFormat/>
    <w:rsid w:val="006D0597"/>
    <w:rPr>
      <w:rFonts w:ascii="Microsoft YaHei UI" w:eastAsia="Microsoft YaHei UI" w:hAnsi="Microsoft YaHei UI" w:cs="Microsoft YaHei UI"/>
      <w:color w:val="000000"/>
      <w:sz w:val="21"/>
      <w:szCs w:val="21"/>
      <w:u w:val="none"/>
    </w:rPr>
  </w:style>
  <w:style w:type="paragraph" w:customStyle="1" w:styleId="21">
    <w:name w:val="正文缩进 + 首行缩进:  2 字符"/>
    <w:basedOn w:val="a"/>
    <w:qFormat/>
    <w:rsid w:val="006D0597"/>
    <w:pPr>
      <w:ind w:firstLine="640"/>
    </w:pPr>
    <w:rPr>
      <w:rFonts w:cs="宋体"/>
      <w:szCs w:val="20"/>
    </w:rPr>
  </w:style>
  <w:style w:type="character" w:customStyle="1" w:styleId="15">
    <w:name w:val="15"/>
    <w:basedOn w:val="a0"/>
    <w:rsid w:val="00C760EF"/>
    <w:rPr>
      <w:rFonts w:ascii="Wingdings 2" w:eastAsia="Wingdings 2" w:hAnsi="Wingdings 2" w:cs="Wingdings 2" w:hint="default"/>
      <w:color w:val="000000"/>
      <w:sz w:val="21"/>
      <w:szCs w:val="21"/>
    </w:rPr>
  </w:style>
  <w:style w:type="character" w:customStyle="1" w:styleId="16">
    <w:name w:val="16"/>
    <w:basedOn w:val="a0"/>
    <w:rsid w:val="00C760EF"/>
    <w:rPr>
      <w:rFonts w:ascii="仿宋_GB2312" w:eastAsia="仿宋_GB2312" w:cs="仿宋_GB2312" w:hint="default"/>
      <w:color w:val="00000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98E03-FEFD-4408-80EC-C7E697B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1934</Words>
  <Characters>11030</Characters>
  <Application>Microsoft Office Word</Application>
  <DocSecurity>0</DocSecurity>
  <Lines>91</Lines>
  <Paragraphs>25</Paragraphs>
  <ScaleCrop>false</ScaleCrop>
  <Company>HP Inc.</Company>
  <LinksUpToDate>false</LinksUpToDate>
  <CharactersWithSpaces>12939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肖静</dc:creator>
  <cp:lastModifiedBy>王  英</cp:lastModifiedBy>
  <cp:revision>40</cp:revision>
  <cp:lastPrinted>2022-09-01T08:26:00Z</cp:lastPrinted>
  <dcterms:created xsi:type="dcterms:W3CDTF">2021-09-10T00:26:00Z</dcterms:created>
  <dcterms:modified xsi:type="dcterms:W3CDTF">2022-09-02T04:43:00Z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FB78CEFAAB084A71A1F0EAFB9F8885F4</vt:lpwstr>
  </property>
</Properties>
</file>