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/>
          <w:b/>
          <w:bCs/>
          <w:color w:val="auto"/>
          <w:sz w:val="44"/>
          <w:szCs w:val="44"/>
        </w:rPr>
      </w:pPr>
      <w:r>
        <w:rPr>
          <w:rFonts w:hint="eastAsia" w:ascii="方正小标宋简体" w:hAnsi="仿宋" w:eastAsia="方正小标宋简体"/>
          <w:b/>
          <w:bCs/>
          <w:color w:val="auto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2762-2017）、《食品安全国家标准 食品中真菌毒素限量》（GB 2761-2017）等标准及产品明示标准和指标的要求。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小麦粉抽检项目包括铅、镉、黄曲霉毒素B1、玉米赤霉烯酮、脱氧雪腐镰刀菌烯醇、赭曲霉毒素A、过氧化苯甲酰、二氧化钛。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大米抽检项目包括铅、镉、总汞、无机砷、铬、黄曲霉毒素B1。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食用油、油脂及其制品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2762-2017）、《食品安全国家标准 食品中真菌毒素限量》（GB 2761-2017）等标准及产品明示标准和指标的要求。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食用植物油抽检项目包括酸值/酸价、过氧化值、溶剂残留量、总砷、铅、黄曲霉毒素B</w:t>
      </w:r>
      <w:r>
        <w:rPr>
          <w:rFonts w:hint="eastAsia" w:ascii="仿宋" w:hAnsi="仿宋" w:eastAsia="仿宋" w:cs="仿宋"/>
          <w:color w:val="auto"/>
          <w:sz w:val="30"/>
          <w:szCs w:val="30"/>
          <w:vertAlign w:val="subscript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、苯并</w:t>
      </w:r>
      <w:r>
        <w:rPr>
          <w:rFonts w:ascii="Times New Roman" w:hAnsi="Times New Roman" w:eastAsia="仿宋_GB2312"/>
          <w:color w:val="auto"/>
        </w:rPr>
        <w:t>[a]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肉制品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2762-2017）、《食品安全国家标准 食品中致病菌限量》（GB 29921-2013）等标准及产品明示标准和指标的要求。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熏煮香肠火腿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制品抽检项目包括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氯霉素、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亚硝酸盐、苯甲酸及其钠盐、山梨酸及其钾盐、脱氢乙酸及其钠盐、防腐剂混合使用时各自用量占其最大使用量的比例之和、菌落总数（限预包装食品）、大肠菌群（限预包装食品）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单核细胞增生李斯特氏菌（限预包装食品）、大肠埃希氏菌O157:H7（限牛肉预包装食品）。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方正正黑_GBK" w:hAnsi="方正正黑_GBK" w:eastAsia="方正正黑_GBK" w:cs="方正正黑_GBK"/>
          <w:bCs/>
          <w:color w:val="auto"/>
          <w:sz w:val="30"/>
          <w:szCs w:val="30"/>
        </w:rPr>
      </w:pPr>
      <w:r>
        <w:rPr>
          <w:rFonts w:hint="eastAsia" w:ascii="方正正黑_GBK" w:hAnsi="方正正黑_GBK" w:eastAsia="方正正黑_GBK" w:cs="方正正黑_GBK"/>
          <w:bCs/>
          <w:color w:val="auto"/>
          <w:sz w:val="30"/>
          <w:szCs w:val="30"/>
        </w:rPr>
        <w:t>饮料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2762-2017）、《食品安全国家标准 包装饮用水》（GB 19298-2014 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蛋白饮料抽检项目包括蛋白质、三聚氰胺（仅含乳饮料）、糖精钠、甜蜜素、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菌落总数（限预包装食品和未添加活菌（未杀菌）型产品）、大肠菌群（限预包装食品）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碳酸饮料（汽水）抽检项目包括二氧化碳气容量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（从大包装中分装的样品不测）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、苯甲酸及其钠盐、山梨酸及其钾盐、防腐剂混合使用时各自用量占其最大使用量的比例之、甜蜜素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、菌落总数（仅预包装食品）、大肠菌群（仅预包装食品）、霉菌（仅预包装食品）、酵母（仅预包装食品）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茶饮料抽检项目包括茶多酚、咖啡因、甜蜜素、菌落总数（仅预包装食品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和未添加活菌（未杀菌）型产品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）、商业无菌（适用于经商业无菌生产的产品）。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</w:pPr>
      <w:r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  <w:t>蔬菜制品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酱腌菜抽检项目包括铅、苯甲酸及其钠盐、山梨酸及其钾盐、脱氢乙酸及其钠盐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防腐剂混合使用时各自用量占其最大使用量的比例之和、糖精钠、甜蜜素、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大肠菌群（不适用于非灭菌发酵型产品）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</w:pPr>
      <w:r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  <w:t>糕点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仿宋" w:hAnsi="仿宋" w:eastAsia="仿宋" w:cs="Times New Roman"/>
          <w:b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糕点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抽检项目包括酸价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（仅配料中添加油脂的产品）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、过氧化值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（仅配料中添加油脂的产品）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、铅、苯甲酸及其钠盐、山梨酸及其钾盐、糖精钠、甜蜜素、铝的残留量、脱氢乙酸及其钠盐、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丙二醇（除面包外的产品）、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防腐剂混合使用时各自用量占其最大使用量比例之和、菌落总数、大肠菌群、沙门氏菌(限预包装食品)、金黄色葡萄球菌(限预包装食品)、霉菌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（除添加了霉菌成熟干酪的产品）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</w:pPr>
      <w:r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  <w:t>酒类</w:t>
      </w:r>
    </w:p>
    <w:p>
      <w:pPr>
        <w:keepNext w:val="0"/>
        <w:keepLines w:val="0"/>
        <w:pageBreakBefore w:val="0"/>
        <w:widowControl w:val="0"/>
        <w:numPr>
          <w:ilvl w:val="0"/>
          <w:numId w:val="14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 xml:space="preserve">抽检依据是《食品安全国家标准 食品添加剂使用标准》（GB 2760-2014）、《食品安全国家标准 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蒸馏酒及其配制酒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》（GB 27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57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-201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14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啤酒抽检项目包括酒精度、甲醛。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</w:pPr>
      <w:r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  <w:t>蜂产品</w:t>
      </w:r>
    </w:p>
    <w:p>
      <w:pPr>
        <w:keepNext w:val="0"/>
        <w:keepLines w:val="0"/>
        <w:pageBreakBefore w:val="0"/>
        <w:widowControl w:val="0"/>
        <w:numPr>
          <w:ilvl w:val="0"/>
          <w:numId w:val="16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16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蜂蜜抽检项目包括果糖和葡萄糖、蔗糖、铅、氯霉素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、培氟沙星、氧氟沙星、诺氟沙星、甲硝唑、地美硝唑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、嗜渗酵母计数、菌落总数、霉菌计数。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</w:pPr>
      <w:r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  <w:t>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18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抽检依据是《食品安全国家标准 食品中农药最大残留限量》（GB 2763-2016）、《食品安全国家标准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18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畜肉及副产品抽检项目包括挥发性盐基氮（限畜肉）、铅、镉、总汞、总砷、克伦特罗、沙丁胺醇、莱克多巴胺、特布他林、氯霉素、氟苯尼考。</w:t>
      </w:r>
    </w:p>
    <w:p>
      <w:pPr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禽肉抽检项目包括挥发性盐基氮、铅、镉、总汞、总砷、氯霉素、氟苯尼考、恩诺沙星、洛美沙星、培氟沙星、氧氟沙星、诺氟沙星、沙拉沙星（限鸡肉）。</w:t>
      </w:r>
    </w:p>
    <w:p>
      <w:pPr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禽副产品抽检项目包括铅、镉（限鸡肝）、总汞、总砷、铬、氯霉素、氟苯尼考。</w:t>
      </w:r>
    </w:p>
    <w:p>
      <w:pPr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水产品抽检项目包括挥发性盐基氮、铅、镉、无机砷、甲基汞、孔雀石绿、氯霉素、甲砜霉素、氟苯尼考、恩诺沙星、氧氟沙星、培氟沙星、洛美沙星、诺氟沙星。</w:t>
      </w:r>
    </w:p>
    <w:p>
      <w:pPr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鲜蛋抽检项目包括铅、镉、总汞、恩诺沙星（限鸡蛋）、 培氟沙星、氧氟沙星、诺氟沙星、洛美沙星、氯霉素、氟苯尼考。</w:t>
      </w:r>
    </w:p>
    <w:p>
      <w:pPr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蔬菜抽检项目包括铅、镉、毒死蜱、氟虫腈、腐霉利、甲胺磷、甲拌磷、克百威、乐果、氯氟氰菊酯和高效氯氟氰菊酯、杀扑磷、水胺硫磷、氧乐果、甲萘威、六六六、辛硫磷、倍硫磷、敌百虫、丙溴磷、啶虫脒、多菌灵、甲基毒死蜱、铬、亚硫酸盐、6-苄基腺嘌呤（6-BA）、4-氯苯氧乙酸钠、氯氟氰菊酯和高效氯氟氰菊酯、氯氰菊酯和高效氯氰菊酯、二氧化硫残留量、荧光增白物质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Times New Roman"/>
          <w:b/>
          <w:color w:val="auto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79036B6-0A42-48F4-A3CA-0F9DC931266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510CA7F5-FAA8-456A-8EB7-7A4BF6BE4C18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081E10C9-E4CD-4829-8E3C-C9162EC3A86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26D03297-85F1-447C-917E-1E1D367D7ABB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833E9A8C-198B-42CC-A7EB-1A0E5278C0CA}"/>
  </w:font>
  <w:font w:name="方正正黑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6" w:fontKey="{5A85F0CC-628A-472C-90EC-50D05E69A639}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  <w:embedRegular r:id="rId7" w:fontKey="{A3173E68-F3F9-4A3B-BB26-03AA9D051133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35EE8C"/>
    <w:multiLevelType w:val="singleLevel"/>
    <w:tmpl w:val="8A35EE8C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90B32929"/>
    <w:multiLevelType w:val="singleLevel"/>
    <w:tmpl w:val="90B32929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9B510977"/>
    <w:multiLevelType w:val="singleLevel"/>
    <w:tmpl w:val="9B510977"/>
    <w:lvl w:ilvl="0" w:tentative="0">
      <w:start w:val="1"/>
      <w:numFmt w:val="chineseCounting"/>
      <w:suff w:val="nothing"/>
      <w:lvlText w:val="（%1）"/>
      <w:lvlJc w:val="left"/>
      <w:pPr>
        <w:tabs>
          <w:tab w:val="left" w:pos="0"/>
        </w:tabs>
      </w:pPr>
      <w:rPr>
        <w:rFonts w:hint="eastAsia"/>
      </w:rPr>
    </w:lvl>
  </w:abstractNum>
  <w:abstractNum w:abstractNumId="3">
    <w:nsid w:val="A6821583"/>
    <w:multiLevelType w:val="singleLevel"/>
    <w:tmpl w:val="A6821583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4">
    <w:nsid w:val="B5A89360"/>
    <w:multiLevelType w:val="singleLevel"/>
    <w:tmpl w:val="B5A89360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5">
    <w:nsid w:val="C43ADB57"/>
    <w:multiLevelType w:val="singleLevel"/>
    <w:tmpl w:val="C43ADB57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6">
    <w:nsid w:val="D3B84643"/>
    <w:multiLevelType w:val="singleLevel"/>
    <w:tmpl w:val="D3B84643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7">
    <w:nsid w:val="E287D317"/>
    <w:multiLevelType w:val="singleLevel"/>
    <w:tmpl w:val="E287D317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8">
    <w:nsid w:val="10FB0821"/>
    <w:multiLevelType w:val="singleLevel"/>
    <w:tmpl w:val="10FB0821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9">
    <w:nsid w:val="2C752F21"/>
    <w:multiLevelType w:val="singleLevel"/>
    <w:tmpl w:val="2C752F21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0">
    <w:nsid w:val="37607364"/>
    <w:multiLevelType w:val="singleLevel"/>
    <w:tmpl w:val="37607364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1">
    <w:nsid w:val="44569713"/>
    <w:multiLevelType w:val="singleLevel"/>
    <w:tmpl w:val="44569713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2">
    <w:nsid w:val="56E9067A"/>
    <w:multiLevelType w:val="singleLevel"/>
    <w:tmpl w:val="56E9067A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3">
    <w:nsid w:val="579BAF53"/>
    <w:multiLevelType w:val="singleLevel"/>
    <w:tmpl w:val="579BAF53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4">
    <w:nsid w:val="58735823"/>
    <w:multiLevelType w:val="singleLevel"/>
    <w:tmpl w:val="58735823"/>
    <w:lvl w:ilvl="0" w:tentative="0">
      <w:start w:val="1"/>
      <w:numFmt w:val="chineseCounting"/>
      <w:suff w:val="nothing"/>
      <w:lvlText w:val="%1、"/>
      <w:lvlJc w:val="left"/>
    </w:lvl>
  </w:abstractNum>
  <w:abstractNum w:abstractNumId="15">
    <w:nsid w:val="58735839"/>
    <w:multiLevelType w:val="singleLevel"/>
    <w:tmpl w:val="58735839"/>
    <w:lvl w:ilvl="0" w:tentative="0">
      <w:start w:val="1"/>
      <w:numFmt w:val="chineseCounting"/>
      <w:suff w:val="nothing"/>
      <w:lvlText w:val="（%1）"/>
      <w:lvlJc w:val="left"/>
    </w:lvl>
  </w:abstractNum>
  <w:abstractNum w:abstractNumId="16">
    <w:nsid w:val="58742ECE"/>
    <w:multiLevelType w:val="singleLevel"/>
    <w:tmpl w:val="58742ECE"/>
    <w:lvl w:ilvl="0" w:tentative="0">
      <w:start w:val="2"/>
      <w:numFmt w:val="chineseCounting"/>
      <w:suff w:val="nothing"/>
      <w:lvlText w:val="（%1）"/>
      <w:lvlJc w:val="left"/>
    </w:lvl>
  </w:abstractNum>
  <w:abstractNum w:abstractNumId="17">
    <w:nsid w:val="58742EFC"/>
    <w:multiLevelType w:val="singleLevel"/>
    <w:tmpl w:val="58742EFC"/>
    <w:lvl w:ilvl="0" w:tentative="0">
      <w:start w:val="1"/>
      <w:numFmt w:val="decimal"/>
      <w:suff w:val="nothing"/>
      <w:lvlText w:val="%1."/>
      <w:lvlJc w:val="left"/>
    </w:lvl>
  </w:abstractNum>
  <w:abstractNum w:abstractNumId="18">
    <w:nsid w:val="7B12D1D3"/>
    <w:multiLevelType w:val="singleLevel"/>
    <w:tmpl w:val="7B12D1D3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6"/>
  </w:num>
  <w:num w:numId="5">
    <w:abstractNumId w:val="17"/>
  </w:num>
  <w:num w:numId="6">
    <w:abstractNumId w:val="2"/>
  </w:num>
  <w:num w:numId="7">
    <w:abstractNumId w:val="13"/>
  </w:num>
  <w:num w:numId="8">
    <w:abstractNumId w:val="9"/>
  </w:num>
  <w:num w:numId="9">
    <w:abstractNumId w:val="12"/>
  </w:num>
  <w:num w:numId="10">
    <w:abstractNumId w:val="3"/>
  </w:num>
  <w:num w:numId="11">
    <w:abstractNumId w:val="4"/>
  </w:num>
  <w:num w:numId="12">
    <w:abstractNumId w:val="5"/>
  </w:num>
  <w:num w:numId="13">
    <w:abstractNumId w:val="7"/>
  </w:num>
  <w:num w:numId="14">
    <w:abstractNumId w:val="1"/>
  </w:num>
  <w:num w:numId="15">
    <w:abstractNumId w:val="18"/>
  </w:num>
  <w:num w:numId="16">
    <w:abstractNumId w:val="6"/>
  </w:num>
  <w:num w:numId="17">
    <w:abstractNumId w:val="0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58E2"/>
    <w:rsid w:val="00067E45"/>
    <w:rsid w:val="00081FAE"/>
    <w:rsid w:val="00082272"/>
    <w:rsid w:val="000963A8"/>
    <w:rsid w:val="000B5052"/>
    <w:rsid w:val="00122CCA"/>
    <w:rsid w:val="001240DB"/>
    <w:rsid w:val="001751CC"/>
    <w:rsid w:val="0019066A"/>
    <w:rsid w:val="001B5E8F"/>
    <w:rsid w:val="00225132"/>
    <w:rsid w:val="00270D32"/>
    <w:rsid w:val="002C2133"/>
    <w:rsid w:val="002D4416"/>
    <w:rsid w:val="003030CD"/>
    <w:rsid w:val="003046A0"/>
    <w:rsid w:val="00317398"/>
    <w:rsid w:val="00350DAB"/>
    <w:rsid w:val="00367C73"/>
    <w:rsid w:val="003C4C6F"/>
    <w:rsid w:val="00444D38"/>
    <w:rsid w:val="00466002"/>
    <w:rsid w:val="004B58E2"/>
    <w:rsid w:val="00502C37"/>
    <w:rsid w:val="00564D80"/>
    <w:rsid w:val="005A0301"/>
    <w:rsid w:val="005C1C98"/>
    <w:rsid w:val="005D5D82"/>
    <w:rsid w:val="0068011C"/>
    <w:rsid w:val="00697138"/>
    <w:rsid w:val="006A422D"/>
    <w:rsid w:val="006C5972"/>
    <w:rsid w:val="006F3FCB"/>
    <w:rsid w:val="007314E7"/>
    <w:rsid w:val="00740354"/>
    <w:rsid w:val="00792295"/>
    <w:rsid w:val="007B6696"/>
    <w:rsid w:val="007D2C2B"/>
    <w:rsid w:val="007D34CD"/>
    <w:rsid w:val="007F6165"/>
    <w:rsid w:val="00860DF0"/>
    <w:rsid w:val="00861C11"/>
    <w:rsid w:val="0087507D"/>
    <w:rsid w:val="00886334"/>
    <w:rsid w:val="008F7B96"/>
    <w:rsid w:val="00906CB5"/>
    <w:rsid w:val="009271C1"/>
    <w:rsid w:val="00974660"/>
    <w:rsid w:val="009A41AC"/>
    <w:rsid w:val="009B69B2"/>
    <w:rsid w:val="009C6322"/>
    <w:rsid w:val="009E5BC1"/>
    <w:rsid w:val="00A12D22"/>
    <w:rsid w:val="00A17E89"/>
    <w:rsid w:val="00A640A7"/>
    <w:rsid w:val="00A80F31"/>
    <w:rsid w:val="00A84A88"/>
    <w:rsid w:val="00AE7A5D"/>
    <w:rsid w:val="00AF22E1"/>
    <w:rsid w:val="00B021DF"/>
    <w:rsid w:val="00B1621A"/>
    <w:rsid w:val="00B41D34"/>
    <w:rsid w:val="00C36F68"/>
    <w:rsid w:val="00C66957"/>
    <w:rsid w:val="00CB1425"/>
    <w:rsid w:val="00CF2F05"/>
    <w:rsid w:val="00CF78EB"/>
    <w:rsid w:val="00D000B9"/>
    <w:rsid w:val="00D102D6"/>
    <w:rsid w:val="00D33471"/>
    <w:rsid w:val="00D4448F"/>
    <w:rsid w:val="00DA43C4"/>
    <w:rsid w:val="00DA6412"/>
    <w:rsid w:val="00E3170F"/>
    <w:rsid w:val="00E850C4"/>
    <w:rsid w:val="00EA7D64"/>
    <w:rsid w:val="00EC19BA"/>
    <w:rsid w:val="00ED5565"/>
    <w:rsid w:val="00ED557F"/>
    <w:rsid w:val="00ED7460"/>
    <w:rsid w:val="00ED7E76"/>
    <w:rsid w:val="00EE77C9"/>
    <w:rsid w:val="00F31E6B"/>
    <w:rsid w:val="00F77C1F"/>
    <w:rsid w:val="00FD2918"/>
    <w:rsid w:val="00FD2F6F"/>
    <w:rsid w:val="03C31A79"/>
    <w:rsid w:val="085A40C7"/>
    <w:rsid w:val="0AD81B81"/>
    <w:rsid w:val="102221C2"/>
    <w:rsid w:val="10511273"/>
    <w:rsid w:val="17B123DC"/>
    <w:rsid w:val="1DDA0E3B"/>
    <w:rsid w:val="1FF845F0"/>
    <w:rsid w:val="244F5381"/>
    <w:rsid w:val="2D9D3823"/>
    <w:rsid w:val="35026610"/>
    <w:rsid w:val="3BE95B8A"/>
    <w:rsid w:val="43D12BA0"/>
    <w:rsid w:val="52814C3C"/>
    <w:rsid w:val="566F6CB0"/>
    <w:rsid w:val="596D0595"/>
    <w:rsid w:val="61CB7CE5"/>
    <w:rsid w:val="68A9155B"/>
    <w:rsid w:val="744863F5"/>
    <w:rsid w:val="7456326B"/>
    <w:rsid w:val="77D86827"/>
    <w:rsid w:val="78ED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FangSong_GB2312" w:eastAsia="FangSong_GB2312" w:cs="FangSong_GB2312" w:hAnsiTheme="minorHAnsi"/>
      <w:color w:val="000000"/>
      <w:kern w:val="0"/>
      <w:sz w:val="24"/>
      <w:szCs w:val="24"/>
      <w:lang w:val="en-US" w:eastAsia="zh-CN" w:bidi="ar-SA"/>
    </w:rPr>
  </w:style>
  <w:style w:type="paragraph" w:customStyle="1" w:styleId="12">
    <w:name w:val="Table Paragraph"/>
    <w:basedOn w:val="1"/>
    <w:qFormat/>
    <w:uiPriority w:val="99"/>
    <w:pPr>
      <w:jc w:val="center"/>
    </w:pPr>
    <w:rPr>
      <w:rFonts w:ascii="Times New Roman" w:hAnsi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1398</Words>
  <Characters>7973</Characters>
  <Lines>66</Lines>
  <Paragraphs>18</Paragraphs>
  <TotalTime>1</TotalTime>
  <ScaleCrop>false</ScaleCrop>
  <LinksUpToDate>false</LinksUpToDate>
  <CharactersWithSpaces>9353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2019-07-02T01:34:00Z</dcterms:created>
  <dc:creator>庄秀飞</dc:creator>
  <cp:lastModifiedBy>安迪</cp:lastModifiedBy>
  <dcterms:modified xsi:type="dcterms:W3CDTF">2020-05-14T02:19:50Z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