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仿宋" w:eastAsia="方正小标宋简体"/>
          <w:b/>
          <w:bCs/>
          <w:color w:val="auto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一、</w:t>
      </w:r>
      <w:r>
        <w:rPr>
          <w:rFonts w:hint="eastAsia" w:ascii="黑体" w:hAnsi="黑体" w:eastAsia="黑体" w:cs="黑体"/>
          <w:color w:val="auto"/>
          <w:sz w:val="30"/>
          <w:szCs w:val="30"/>
        </w:rPr>
        <w:t>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抽检依据是《食品安全国家标准 食品添加剂使用标准》（GB 2760-2014）、《食品安全国家标准 食品中污染物限量》（GB 2762-2017）、《食品安全国家标准 食品中真菌毒素限量》（GB 2761-2017）等标准及产品明示标准和指标的要求。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1.小麦粉抽检项目包括铅、镉、黄曲霉毒素B1、玉米赤霉烯酮、脱氧雪腐镰刀菌烯醇、赭曲霉毒素A、过氧化苯甲酰、二氧化钛。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2.大米抽检项目包括铅、镉、总汞、无机砷、铬、黄曲霉毒素B1。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3.挂面抽检项目为铅。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4.谷物加工品抽检项目包括铅、镉、黄曲霉毒素B1。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5.谷物碾磨加工品抽检项目包括铅、镉、总砷（米粉不检测）、铬、黄曲霉毒素B1、玉米赤霉烯酮、脱氧雪腐镰刀菌烯醇、赭曲霉毒素A、二氧化硫残留量（限米粉）。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6.谷物粉类制成品抽检项目包括铅、黄曲霉毒素B1（限玉米制品）、苯甲酸及其钠盐、山梨酸及其钾盐、脱氢乙酸及其钠盐、二氧化硫残留量（限米粉制品）、菌落总数（限熟制食品）、大肠菌群（限熟制食品）、沙门氏菌（限熟制食品）、金黄色葡萄球菌（限熟制食品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二、</w:t>
      </w:r>
      <w:r>
        <w:rPr>
          <w:rFonts w:hint="eastAsia" w:ascii="黑体" w:hAnsi="黑体" w:eastAsia="黑体" w:cs="黑体"/>
          <w:color w:val="auto"/>
          <w:sz w:val="30"/>
          <w:szCs w:val="30"/>
        </w:rPr>
        <w:t>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2762-2017）、《食品安全国家标准 食品中致病菌限量》（GB 29921-2013）等标准及产品明示标准和指标的要求。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1.调理肉制品（非速冻）抽检项目包括铅、氯霉素。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2.腌腊肉制品抽检项目包括过氧化值、铅、铬、总砷、亚硝酸盐、苯甲酸及其钠盐、山梨酸及其钾盐、脱氢乙酸及其钠盐、糖精钠、防腐剂混合使用时各自用量占其最大使用量的比例之和。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3.发酵肉制品抽检项目包括铅、镉、铬、亚硝酸盐、苯甲酸及其钠盐、山梨酸及其钾盐、防腐剂混合使用时各自用量占其最大使用量的比例之和。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4.酱卤肉制品抽检项目包括铅、镉、铬、总砷、亚硝酸盐、苯甲酸及其钠盐、山梨酸及其钾盐、脱氢乙酸及其钠盐、防腐剂混合使用时各自用量占其最大使用量的比例之和、糖精钠（限熏煮香肠火腿制品）、菌落总数（限预包装食品）、大肠菌群（限预包装食品）、沙门氏菌（限预包装食品）、金黄色葡萄球菌（限预包装食品）、单核细胞增生李斯特氏菌（限预包装食品）、大肠埃希氏菌O157:H7（限牛肉预包装食品）、商业无菌（限罐头工艺食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5.熏烧烤肉制品抽检项目包括亚硝酸盐、苯并[a]芘。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6.熟肉干制品、熏煮香肠火腿制品抽检项目包括铅、镉、铬、苯甲酸及其钠盐、山梨酸及其钾盐、脱氢乙酸及其钠盐、防腐剂混合使用时各自用量占其最大使用量的比例之和、亚硝酸盐（限熏煮香肠火腿制品）、糖精钠（限熏煮香肠火腿制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黑体" w:hAnsi="黑体" w:eastAsia="黑体"/>
          <w:bCs/>
          <w:color w:val="auto"/>
          <w:sz w:val="30"/>
          <w:szCs w:val="30"/>
        </w:rPr>
      </w:pPr>
      <w:r>
        <w:rPr>
          <w:rFonts w:hint="eastAsia" w:ascii="黑体" w:hAnsi="黑体" w:eastAsia="黑体"/>
          <w:bCs/>
          <w:color w:val="auto"/>
          <w:sz w:val="30"/>
          <w:szCs w:val="30"/>
          <w:lang w:eastAsia="zh-CN"/>
        </w:rPr>
        <w:t>三</w:t>
      </w:r>
      <w:r>
        <w:rPr>
          <w:rFonts w:hint="eastAsia" w:ascii="黑体" w:hAnsi="黑体" w:eastAsia="黑体"/>
          <w:bCs/>
          <w:color w:val="auto"/>
          <w:sz w:val="30"/>
          <w:szCs w:val="30"/>
        </w:rPr>
        <w:t>、方便食品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1.方便面抽检项目包括水分（仅面饼）、酸价（仅油炸面面饼）、过氧化值（仅油炸面面饼）、菌落总数、大肠菌群、沙门氏菌、金黄色葡萄球菌。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其他方便食品抽检项目包括铅、黄曲霉毒素B1（仅玉米制品、花生制品、以谷物为主的冲调谷物制品）、苯甲酸及其钠盐、山梨酸及其钾盐、糖精钠、菌落总数、大肠菌群、霉菌（仅冲调谷物制品）、沙门氏菌、金黄色葡萄球菌、商业无菌（仅采用罐头工艺生产的方便食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黑体" w:hAnsi="黑体" w:eastAsia="黑体" w:cs="楷体"/>
          <w:color w:val="auto"/>
          <w:sz w:val="30"/>
          <w:szCs w:val="30"/>
        </w:rPr>
      </w:pPr>
      <w:r>
        <w:rPr>
          <w:rFonts w:hint="eastAsia" w:ascii="黑体" w:hAnsi="黑体" w:eastAsia="黑体" w:cs="楷体"/>
          <w:color w:val="auto"/>
          <w:sz w:val="30"/>
          <w:szCs w:val="30"/>
          <w:lang w:eastAsia="zh-CN"/>
        </w:rPr>
        <w:t>四</w:t>
      </w:r>
      <w:r>
        <w:rPr>
          <w:rFonts w:hint="eastAsia" w:ascii="黑体" w:hAnsi="黑体" w:eastAsia="黑体" w:cs="楷体"/>
          <w:color w:val="auto"/>
          <w:sz w:val="30"/>
          <w:szCs w:val="30"/>
        </w:rPr>
        <w:t>、冷冻饮品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冷冻饮品抽检项目包括蛋白质（仅冰淇淋、雪糕）、铅、糖精钠、甜蜜素、菌落总数（不适用于终产品含有活性菌种的产品）、大肠菌群、沙门氏菌、金黄色葡萄球菌。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黑体" w:hAnsi="黑体" w:eastAsia="黑体" w:cs="楷体"/>
          <w:color w:val="auto"/>
          <w:sz w:val="30"/>
          <w:szCs w:val="30"/>
        </w:rPr>
      </w:pPr>
      <w:r>
        <w:rPr>
          <w:rFonts w:hint="eastAsia" w:ascii="黑体" w:hAnsi="黑体" w:eastAsia="黑体" w:cs="楷体"/>
          <w:color w:val="auto"/>
          <w:sz w:val="30"/>
          <w:szCs w:val="30"/>
          <w:lang w:eastAsia="zh-CN"/>
        </w:rPr>
        <w:t>五</w:t>
      </w:r>
      <w:r>
        <w:rPr>
          <w:rFonts w:hint="eastAsia" w:ascii="黑体" w:hAnsi="黑体" w:eastAsia="黑体" w:cs="楷体"/>
          <w:color w:val="auto"/>
          <w:sz w:val="30"/>
          <w:szCs w:val="30"/>
        </w:rPr>
        <w:t>、薯类和膨化食品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膨化食品抽检项目包括水分、酸价（仅含油产品）、过氧化值（仅含油产品）、苯甲酸及其钠盐、山梨酸及其钾盐、糖精钠、铅、菌落总数（仅预包装食品）、大肠菌群（仅预包装食品）、黄曲霉毒素B1（限以玉米为原料的产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2.干制薯类（马铃薯片）抽检项目包括酸价（仅含油型产品）、过氧化值（仅含油型产品）、铅、菌落总数、大肠菌群。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3.干制薯类（除马铃薯片外）抽检项目包括二氧化硫残留量、铅、沙门氏菌（仅限熟制预包装食品）、金黄色葡萄球菌（仅限熟制预包装食品）。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4.冷冻薯类抽检项目包括铅、沙门氏菌（仅限熟制预包装食品）、金黄色葡萄球菌（仅限熟制预包装食品）。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5.薯泥（酱）抽检项目包括苯甲酸及其钠盐、山梨酸及其钾盐、铅、沙门氏菌（仅限熟制预包装食品）、金黄色葡萄球菌（仅限熟制预包装食品）、商业无菌（仅限罐头工艺产品）。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6.其他类抽检项目铅、沙门氏菌（仅限熟制预包装食品）、金黄色葡萄球菌（仅限熟制预包装食品）。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黑体" w:hAnsi="黑体" w:eastAsia="黑体" w:cs="楷体"/>
          <w:color w:val="auto"/>
          <w:sz w:val="30"/>
          <w:szCs w:val="30"/>
        </w:rPr>
      </w:pPr>
      <w:r>
        <w:rPr>
          <w:rFonts w:hint="eastAsia" w:ascii="黑体" w:hAnsi="黑体" w:eastAsia="黑体" w:cs="楷体"/>
          <w:color w:val="auto"/>
          <w:sz w:val="30"/>
          <w:szCs w:val="30"/>
          <w:lang w:eastAsia="zh-CN"/>
        </w:rPr>
        <w:t>六</w:t>
      </w:r>
      <w:r>
        <w:rPr>
          <w:rFonts w:hint="eastAsia" w:ascii="黑体" w:hAnsi="黑体" w:eastAsia="黑体" w:cs="楷体"/>
          <w:color w:val="auto"/>
          <w:sz w:val="30"/>
          <w:szCs w:val="30"/>
        </w:rPr>
        <w:t>、茶叶及其相关制品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1.茶叶抽检项目包括铅、啶虫脒、多菌灵、甲拌磷、氯氰菊酯和高效氯氰菊酯、氯唑磷、灭线磷、水胺硫磷、氰戊菊酯和S-氰戊菊酯、三氯杀螨醇。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2.砖茶抽检项目包括铅、氟、哒螨灵、啶虫脒、多菌灵、甲拌磷、氯唑磷、灭线磷、水胺硫磷、杀螟丹、氰戊菊酯和S-氰戊菊酯、三氯杀螨醇。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3.含茶制品抽检项目为铅。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4.代用茶抽检项目为铅、二氧化硫。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黑体" w:hAnsi="黑体" w:eastAsia="黑体" w:cs="楷体"/>
          <w:color w:val="auto"/>
          <w:sz w:val="30"/>
          <w:szCs w:val="30"/>
        </w:rPr>
      </w:pPr>
      <w:r>
        <w:rPr>
          <w:rFonts w:hint="eastAsia" w:ascii="黑体" w:hAnsi="黑体" w:eastAsia="黑体" w:cs="楷体"/>
          <w:color w:val="auto"/>
          <w:sz w:val="30"/>
          <w:szCs w:val="30"/>
          <w:lang w:eastAsia="zh-CN"/>
        </w:rPr>
        <w:t>七</w:t>
      </w:r>
      <w:r>
        <w:rPr>
          <w:rFonts w:hint="eastAsia" w:ascii="黑体" w:hAnsi="黑体" w:eastAsia="黑体" w:cs="楷体"/>
          <w:color w:val="auto"/>
          <w:sz w:val="30"/>
          <w:szCs w:val="30"/>
        </w:rPr>
        <w:t>、酒类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1.白酒抽检项目包括酒精度、甲醇、铅、氰化物、糖精钠、甜蜜素。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2.黄酒抽检项目包括酒精度、苯甲酸及其钠盐、山梨酸及其钾盐、糖精钠、甜蜜素、铅。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3.啤酒抽检项目包括酒精度、铅、甲醛、二氧化硫残留量、警示语标注（限玻璃瓶装啤酒）。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4.葡萄酒抽检项目包括酒精度、铅、甲醇、二氧化硫残留量、苯甲酸及其钠盐、山梨酸及其钾盐、脱氢乙酸及其钠盐、糖精钠、甜蜜素。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5.果酒（发酵型）抽检项目包括酒精度、铅、二氧化硫残留量、糖精钠、展青霉素（仅限于用苹果、山楂为原料制成的产品）。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6.其他发酵酒抽检项目包括酒精度、铅、苯甲酸及其钠盐、山梨酸及其钾盐、糖精钠。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7.配制酒抽检项目包括酒精度、甲醇（以蒸馏酒及食用酒精为酒基的配制酒）、氰化物（以蒸馏酒及食用酒精为酒基的配制酒）、铅、苯甲酸及其钠盐（以发酵酒为酒基的配制酒）、山梨酸及其钾盐（以发酵酒为酒基的配制酒）、糖精钠、甜蜜素、二氧化硫残留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8.其他蒸馏酒抽检项目包括酒精度、甲醇、氰化物、铅、糖精钠。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黑体" w:hAnsi="黑体" w:eastAsia="黑体" w:cs="楷体"/>
          <w:color w:val="auto"/>
          <w:sz w:val="30"/>
          <w:szCs w:val="30"/>
        </w:rPr>
      </w:pPr>
      <w:r>
        <w:rPr>
          <w:rFonts w:hint="eastAsia" w:ascii="黑体" w:hAnsi="黑体" w:eastAsia="黑体" w:cs="楷体"/>
          <w:color w:val="auto"/>
          <w:sz w:val="30"/>
          <w:szCs w:val="30"/>
          <w:lang w:eastAsia="zh-CN"/>
        </w:rPr>
        <w:t>八</w:t>
      </w:r>
      <w:r>
        <w:rPr>
          <w:rFonts w:hint="eastAsia" w:ascii="黑体" w:hAnsi="黑体" w:eastAsia="黑体" w:cs="楷体"/>
          <w:color w:val="auto"/>
          <w:sz w:val="30"/>
          <w:szCs w:val="30"/>
        </w:rPr>
        <w:t>、蔬菜制品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酱腌菜抽检项目包括铅、二氧化硫残留量（以葱、洋葱、蒜为主要原料的产品不检测）、亚硝酸盐、苯甲酸及其钠盐、山梨酸及其钾盐、脱氢乙酸及其钠盐、糖精钠、甜蜜素、苏丹红I、苏丹红II、苏丹红III、苏丹红IV（仅辣椒和配料中含辣椒的产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蔬菜干制品和其他蔬菜制品抽检项目包括铅、苯甲酸及其钠盐、山梨酸及其钾盐、糖精钠、二氧化硫残留量（以葱、洋葱、蒜为主要原料的产品不检测）、苏丹红I、苏丹红II、苏丹红III、苏丹红IV（仅辣椒和配料中含辣椒的蔬菜干制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3.干制食用菌抽检项目包括总砷、铅、总汞、镉、二氧化硫残留量。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4.腌渍食用菌抽检项目包括总砷（松茸制品除外）、铅（松茸制品除外）、总汞（松茸制品除外）、镉（松茸制品和姬松茸制品除外）、苯甲酸及其钠盐、山梨酸及其钾盐、脱氢乙酸及其钠盐、防腐剂混合使用时各自用量占其最大使用量比例之和、二氧化硫残留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黑体" w:hAnsi="黑体" w:eastAsia="黑体" w:cs="楷体"/>
          <w:color w:val="auto"/>
          <w:sz w:val="30"/>
          <w:szCs w:val="30"/>
        </w:rPr>
      </w:pPr>
      <w:r>
        <w:rPr>
          <w:rFonts w:hint="eastAsia" w:ascii="黑体" w:hAnsi="黑体" w:eastAsia="黑体" w:cs="楷体"/>
          <w:color w:val="auto"/>
          <w:sz w:val="30"/>
          <w:szCs w:val="30"/>
        </w:rPr>
        <w:t>九、蛋制品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再制蛋类抽检项目包括铅、苯甲酸及其钠盐、山梨酸及其钾盐、菌落总数（限即食再制蛋制品，不含糟蛋）、大肠菌群（限即食再制蛋制品）、商业无菌（限罐头加工工艺）、沙门氏菌（限即食类预包装食品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2.干蛋、冰蛋和其他类抽检项目包括铅、苯甲酸及其钠盐、山梨酸及其钾盐、菌落总数、大肠菌群、沙门氏菌（限即食类预包装食品）、商业无菌（限罐头加工工艺的其他类）。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黑体" w:hAnsi="黑体" w:eastAsia="黑体" w:cs="楷体"/>
          <w:color w:val="auto"/>
          <w:sz w:val="30"/>
          <w:szCs w:val="30"/>
        </w:rPr>
      </w:pPr>
      <w:r>
        <w:rPr>
          <w:rFonts w:hint="eastAsia" w:ascii="黑体" w:hAnsi="黑体" w:eastAsia="黑体" w:cs="楷体"/>
          <w:color w:val="auto"/>
          <w:sz w:val="30"/>
          <w:szCs w:val="30"/>
        </w:rPr>
        <w:t>十、水产制品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1.藻类干制品抽检项目包括铅、二氧化硫残留量。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2.预制动物性水产干制品抽检项目包括镉（限鱼类制品）苯甲酸及其钠盐、山梨酸及其钾盐、二氧化硫残留量（海水虾、蟹制品除外）。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3.盐渍鱼抽检项目包括过氧化值、镉、苯甲酸及其钠盐、山梨酸及其钾盐。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4.盐渍藻抽检项目包括铅、苯甲酸及其钠盐、山梨酸及其钾盐。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5.其他盐渍水产品抽检项目包括苯甲酸及其钠盐、山梨酸及其钾盐。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6.预制鱼糜制品抽检项目包括挥发性盐基氮、苯甲酸及其钠盐、山梨酸及其钾盐。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7.熟制动物性水产制品抽检项目包括镉（限鱼类制品）、苯并[a]芘（仅熏、烤水产品）、苯甲酸及其钠盐、山梨酸及其钾盐、糖精钠、二氧化硫残留量（海水虾、蟹制品不检测）、沙门氏菌（限预包装食品）、金黄色葡萄球菌（限预包装食品）、副溶血性弧菌（限预包装食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8.生食动物性水产品抽检项目包括挥发性盐基氮、镉（限鱼类制品）、苯并[a]芘（仅熏、烤水产品）、苯甲酸及其钠盐、山梨酸及其钾盐、铝的残留量（限即食海蜇）、沙门氏菌（限预包装食品）、金黄色葡萄球菌（限预包装食品）、副溶血性弧菌（限预包装食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9.水生动物油脂及制品抽检项目包括丁基羟基茴香醚（BHA）、二丁基羟基甲苯（BHT）、特丁基对苯二酚（TBHQ）、没食子酸丙酯（PG）。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10.水产深加工品抽检项目包括铅、甲基汞（藻类制品不检测）、铬（藻类制品不检测）、苯甲酸及其钠盐、山梨酸及其钾盐、沙门氏菌（限预包装即食类食品）、金黄色葡萄球菌（限预包装即食类食品）、副溶血性弧菌（限预包装即食类食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黑体" w:hAnsi="黑体" w:eastAsia="黑体" w:cs="楷体"/>
          <w:color w:val="auto"/>
          <w:sz w:val="30"/>
          <w:szCs w:val="30"/>
        </w:rPr>
      </w:pPr>
      <w:r>
        <w:rPr>
          <w:rFonts w:hint="eastAsia" w:ascii="黑体" w:hAnsi="黑体" w:eastAsia="黑体" w:cs="楷体"/>
          <w:color w:val="auto"/>
          <w:sz w:val="30"/>
          <w:szCs w:val="30"/>
        </w:rPr>
        <w:t>十</w:t>
      </w:r>
      <w:r>
        <w:rPr>
          <w:rFonts w:hint="eastAsia" w:ascii="黑体" w:hAnsi="黑体" w:eastAsia="黑体" w:cs="楷体"/>
          <w:color w:val="auto"/>
          <w:sz w:val="30"/>
          <w:szCs w:val="30"/>
          <w:lang w:eastAsia="zh-CN"/>
        </w:rPr>
        <w:t>一</w:t>
      </w:r>
      <w:r>
        <w:rPr>
          <w:rFonts w:hint="eastAsia" w:ascii="黑体" w:hAnsi="黑体" w:eastAsia="黑体" w:cs="楷体"/>
          <w:color w:val="auto"/>
          <w:sz w:val="30"/>
          <w:szCs w:val="30"/>
        </w:rPr>
        <w:t>、淀粉及淀粉制品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1.淀粉抽检项目包括二氧化硫残留量、铅、菌落总数、大肠菌群、霉菌、霉菌和酵母。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2.淀粉制品抽检项目包括铝的残留量、铅、二氧化硫残留量,菌落总数（即食类预包装产品）、大肠菌群（即食类预包装产品）。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3.淀粉糖抽检项目包括总砷、铅、二氧化硫残留量、糖精钠。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黑体" w:hAnsi="黑体" w:eastAsia="黑体" w:cs="楷体"/>
          <w:color w:val="auto"/>
          <w:sz w:val="30"/>
          <w:szCs w:val="30"/>
        </w:rPr>
      </w:pPr>
      <w:r>
        <w:rPr>
          <w:rFonts w:hint="eastAsia" w:ascii="黑体" w:hAnsi="黑体" w:eastAsia="黑体" w:cs="楷体"/>
          <w:color w:val="auto"/>
          <w:sz w:val="30"/>
          <w:szCs w:val="30"/>
        </w:rPr>
        <w:t>十</w:t>
      </w:r>
      <w:r>
        <w:rPr>
          <w:rFonts w:hint="eastAsia" w:ascii="黑体" w:hAnsi="黑体" w:eastAsia="黑体" w:cs="楷体"/>
          <w:color w:val="auto"/>
          <w:sz w:val="30"/>
          <w:szCs w:val="30"/>
          <w:lang w:eastAsia="zh-CN"/>
        </w:rPr>
        <w:t>二</w:t>
      </w:r>
      <w:r>
        <w:rPr>
          <w:rFonts w:hint="eastAsia" w:ascii="黑体" w:hAnsi="黑体" w:eastAsia="黑体" w:cs="楷体"/>
          <w:color w:val="auto"/>
          <w:sz w:val="30"/>
          <w:szCs w:val="30"/>
        </w:rPr>
        <w:t>、糕点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糕点、月饼和粽子抽检项目包括酸价、过氧化值、铅、苯甲酸及其钠盐、山梨酸及其钾盐、脱氢乙酸及其钠盐、防腐剂混合使用时各自用量占其最大使用量比例之和、糖精钠、甜蜜素（限糕点）、安赛蜜（限糕点）、铝的残留量（限糕点、月饼）、菌落总数、大肠菌群、沙门氏菌(限预包装食品)、金黄色葡萄球菌(限预包装食品)、霉菌计数、商业无菌（限真空包装类粽子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黑体" w:hAnsi="黑体" w:eastAsia="黑体" w:cs="楷体"/>
          <w:color w:val="auto"/>
          <w:sz w:val="30"/>
          <w:szCs w:val="30"/>
        </w:rPr>
      </w:pPr>
      <w:r>
        <w:rPr>
          <w:rFonts w:hint="eastAsia" w:ascii="黑体" w:hAnsi="黑体" w:eastAsia="黑体" w:cs="楷体"/>
          <w:color w:val="auto"/>
          <w:sz w:val="30"/>
          <w:szCs w:val="30"/>
        </w:rPr>
        <w:t>十</w:t>
      </w:r>
      <w:r>
        <w:rPr>
          <w:rFonts w:hint="eastAsia" w:ascii="黑体" w:hAnsi="黑体" w:eastAsia="黑体" w:cs="楷体"/>
          <w:color w:val="auto"/>
          <w:sz w:val="30"/>
          <w:szCs w:val="30"/>
          <w:lang w:eastAsia="zh-CN"/>
        </w:rPr>
        <w:t>三</w:t>
      </w:r>
      <w:r>
        <w:rPr>
          <w:rFonts w:hint="eastAsia" w:ascii="黑体" w:hAnsi="黑体" w:eastAsia="黑体" w:cs="楷体"/>
          <w:color w:val="auto"/>
          <w:sz w:val="30"/>
          <w:szCs w:val="30"/>
        </w:rPr>
        <w:t>、豆制品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非发酵性豆制品抽检项目包括、苯甲酸及其钠盐、山梨酸及其钾盐、脱氢乙酸及其钠盐、防腐剂混合使用时各自用量占其最大使用量比例之和、糖精钠、二氧化硫残留量（限腐竹类）、脲酶试验（限豆浆）、铝的残留量、大肠菌群（限即食预包装食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发酵性豆制品和其他豆制品抽检项目包括铅、黄曲霉毒素B1、苯甲酸及其钠盐、山梨酸及其钾盐、脱氢乙酸及其钠盐、防腐剂混合使用时各自用量占其最大使用量比例之和、糖精钠、甜蜜素（限腐乳类产品）、铝的残留量、大肠菌群（限即食预包装食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3.其他豆制品抽检项目包括铅、苯甲酸及其钠盐、山梨酸及其钾盐、脱氢乙酸及其钠盐、防腐剂混合使用时各自用量占其最大使用量比例之和、糖精钠、铝的残留量、大肠菌群（限即食预包装食品）。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黑体" w:hAnsi="黑体" w:eastAsia="黑体" w:cs="楷体"/>
          <w:color w:val="auto"/>
          <w:sz w:val="30"/>
          <w:szCs w:val="30"/>
        </w:rPr>
      </w:pPr>
      <w:r>
        <w:rPr>
          <w:rFonts w:hint="eastAsia" w:ascii="黑体" w:hAnsi="黑体" w:eastAsia="黑体" w:cs="楷体"/>
          <w:color w:val="auto"/>
          <w:sz w:val="30"/>
          <w:szCs w:val="30"/>
        </w:rPr>
        <w:t>十</w:t>
      </w:r>
      <w:r>
        <w:rPr>
          <w:rFonts w:hint="eastAsia" w:ascii="黑体" w:hAnsi="黑体" w:eastAsia="黑体" w:cs="楷体"/>
          <w:color w:val="auto"/>
          <w:sz w:val="30"/>
          <w:szCs w:val="30"/>
          <w:lang w:eastAsia="zh-CN"/>
        </w:rPr>
        <w:t>四</w:t>
      </w:r>
      <w:r>
        <w:rPr>
          <w:rFonts w:hint="eastAsia" w:ascii="黑体" w:hAnsi="黑体" w:eastAsia="黑体" w:cs="楷体"/>
          <w:color w:val="auto"/>
          <w:sz w:val="30"/>
          <w:szCs w:val="30"/>
        </w:rPr>
        <w:t>、特殊膳食食品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婴幼儿谷类辅助食品抽检项目包括蛋白质、脂肪、水分、黄曲霉毒素B1、铅、无机砷、硝酸盐（添加蔬菜和水果产品除外）、亚硝酸盐（添加豆类产品除外）、菌落总数（婴幼儿生制类谷物辅助食品和添加活性菌种产品除外）、大肠菌群、沙门氏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2.婴幼儿罐装辅助食品抽检项目包括蛋白质、脂肪、总钠、铅、无机砷、总汞、硝酸盐（添加蔬菜和水果产品除外）、亚硝酸盐（添加豆类产品除外）、商业无菌。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.辅食营养补充品抽检项目包括蛋白质（限辅食营养素补充食品）、钙、铅、总砷、硝酸盐（添加蔬菜和水果产品除外）、亚硝酸盐（添加豆类产品除外）、黄曲霉毒素M1（限含乳类）、黄曲霉毒素B1（限含谷类、坚果和豆类）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楷体"/>
          <w:color w:val="auto"/>
          <w:sz w:val="30"/>
          <w:szCs w:val="30"/>
        </w:rPr>
      </w:pPr>
      <w:r>
        <w:rPr>
          <w:rFonts w:hint="eastAsia" w:ascii="黑体" w:hAnsi="黑体" w:eastAsia="黑体" w:cs="楷体"/>
          <w:color w:val="auto"/>
          <w:sz w:val="30"/>
          <w:szCs w:val="30"/>
          <w:lang w:eastAsia="zh-CN"/>
        </w:rPr>
        <w:t>十五</w:t>
      </w:r>
      <w:r>
        <w:rPr>
          <w:rFonts w:hint="eastAsia" w:ascii="黑体" w:hAnsi="黑体" w:eastAsia="黑体" w:cs="楷体"/>
          <w:color w:val="auto"/>
          <w:sz w:val="30"/>
          <w:szCs w:val="30"/>
        </w:rPr>
        <w:t>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  抽检依据是《食品安全国家标准 食品中农药最大残留限量》（GB 2763-2016）、《食品安全国家标准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1.畜肉及副产品抽检项目包括挥发性盐基氮（限畜肉）、铅、镉、总汞、总砷、克伦特罗、沙丁胺醇、莱克多巴胺、特布他林、氯霉素、氟苯尼考。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2.禽肉抽检项目包括挥发性盐基氮、铅、镉、总汞、总砷、氯霉素、氟苯尼考、恩诺沙星、洛美沙星、培氟沙星、氧氟沙星、诺氟沙星、沙拉沙星（限鸡肉）。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3.禽副产品抽检项目包括铅、镉（限鸡肝）、总汞、总砷、铬、氯霉素、氟苯尼考。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4. 水产品抽检项目包括挥发性盐基氮、铅、镉、无机砷、甲基汞、孔雀石绿、氯霉素、甲砜霉素、氟苯尼考、恩诺沙星、氧氟沙星、培氟沙星、洛美沙星、诺氟沙星。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4.鲜蛋抽检项目包括铅、镉、总汞、恩诺沙星（限鸡蛋）、 培氟沙星、氧氟沙星、诺氟沙星、洛美沙星、氯霉素、氟苯尼考。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5.蔬菜抽检项目包括铅、镉、毒死蜱、氟虫腈、腐霉利、甲胺磷、甲拌磷、克百威、乐果、氯氟氰菊酯和高效氯氟氰菊酯、杀扑磷、水胺硫磷、氧乐果、甲萘威、六六六、辛硫磷、倍硫磷、敌百虫、丙溴磷、啶虫脒、多菌灵、甲基毒死蜱、铬、亚硫酸盐、6-苄基腺嘌呤（6-BA）、4-氯苯氧乙酸钠、氯氟氰菊酯和高效氯氟氰菊酯、氯氰菊酯和高效氯氰菊酯、二氧化硫残留量、荧光增白物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6.水果抽检项目包括铅、镉、氧乐果、灭线磷、敌敌畏、甲胺磷、甲基对硫磷、乙酰甲胺磷、三唑磷、克百威。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7.豆类抽检项目包括铅、铬、镉、赭曲霉毒素A。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8.生干坚果与籽类抽检项目包括酸价、过氧化值、二氧化硫残留量、黄曲霉毒素B1（仅花生和花生仁）、大肠菌群（限直接食用的带包装生干坚果和籽类食品）、铅、镉（仅花生和花生仁）。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黑体" w:hAnsi="黑体" w:eastAsia="黑体" w:cs="楷体"/>
          <w:color w:val="auto"/>
          <w:sz w:val="30"/>
          <w:szCs w:val="30"/>
        </w:rPr>
      </w:pPr>
      <w:r>
        <w:rPr>
          <w:rFonts w:hint="eastAsia" w:ascii="黑体" w:hAnsi="黑体" w:eastAsia="黑体" w:cs="楷体"/>
          <w:color w:val="auto"/>
          <w:sz w:val="30"/>
          <w:szCs w:val="30"/>
          <w:lang w:eastAsia="zh-CN"/>
        </w:rPr>
        <w:t>十六</w:t>
      </w:r>
      <w:bookmarkStart w:id="0" w:name="_GoBack"/>
      <w:bookmarkEnd w:id="0"/>
      <w:r>
        <w:rPr>
          <w:rFonts w:hint="eastAsia" w:ascii="黑体" w:hAnsi="黑体" w:eastAsia="黑体" w:cs="楷体"/>
          <w:color w:val="auto"/>
          <w:sz w:val="30"/>
          <w:szCs w:val="30"/>
        </w:rPr>
        <w:t>、其他食品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其他食品抽检项目包括铅、总砷、镉、铝的残留量、二氧化硫残留量、苯甲酸及其钠盐、山梨酸及其钾盐、糖精钠、甜蜜素、防腐剂各自用量占其最大使用量比例之和。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BE462E"/>
    <w:multiLevelType w:val="singleLevel"/>
    <w:tmpl w:val="E3BE462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58E2"/>
    <w:rsid w:val="00067E45"/>
    <w:rsid w:val="00081FAE"/>
    <w:rsid w:val="00082272"/>
    <w:rsid w:val="000963A8"/>
    <w:rsid w:val="000B5052"/>
    <w:rsid w:val="00122CCA"/>
    <w:rsid w:val="001240DB"/>
    <w:rsid w:val="001751CC"/>
    <w:rsid w:val="0019066A"/>
    <w:rsid w:val="001B5E8F"/>
    <w:rsid w:val="00225132"/>
    <w:rsid w:val="00270D32"/>
    <w:rsid w:val="002C2133"/>
    <w:rsid w:val="002D4416"/>
    <w:rsid w:val="003030CD"/>
    <w:rsid w:val="003046A0"/>
    <w:rsid w:val="00317398"/>
    <w:rsid w:val="00350DAB"/>
    <w:rsid w:val="00367C73"/>
    <w:rsid w:val="003C4C6F"/>
    <w:rsid w:val="00444D38"/>
    <w:rsid w:val="00466002"/>
    <w:rsid w:val="004B58E2"/>
    <w:rsid w:val="00502C37"/>
    <w:rsid w:val="00564D80"/>
    <w:rsid w:val="005A0301"/>
    <w:rsid w:val="005C1C98"/>
    <w:rsid w:val="005D5D82"/>
    <w:rsid w:val="0068011C"/>
    <w:rsid w:val="00697138"/>
    <w:rsid w:val="006A422D"/>
    <w:rsid w:val="006C5972"/>
    <w:rsid w:val="006F3FCB"/>
    <w:rsid w:val="007314E7"/>
    <w:rsid w:val="00740354"/>
    <w:rsid w:val="00792295"/>
    <w:rsid w:val="007B6696"/>
    <w:rsid w:val="007D2C2B"/>
    <w:rsid w:val="007D34CD"/>
    <w:rsid w:val="007F6165"/>
    <w:rsid w:val="00860DF0"/>
    <w:rsid w:val="00861C11"/>
    <w:rsid w:val="0087507D"/>
    <w:rsid w:val="00886334"/>
    <w:rsid w:val="008F7B96"/>
    <w:rsid w:val="00906CB5"/>
    <w:rsid w:val="009271C1"/>
    <w:rsid w:val="00974660"/>
    <w:rsid w:val="009A41AC"/>
    <w:rsid w:val="009B69B2"/>
    <w:rsid w:val="009C6322"/>
    <w:rsid w:val="009E5BC1"/>
    <w:rsid w:val="00A12D22"/>
    <w:rsid w:val="00A17E89"/>
    <w:rsid w:val="00A640A7"/>
    <w:rsid w:val="00A80F31"/>
    <w:rsid w:val="00A84A88"/>
    <w:rsid w:val="00AE7A5D"/>
    <w:rsid w:val="00AF22E1"/>
    <w:rsid w:val="00B021DF"/>
    <w:rsid w:val="00B1621A"/>
    <w:rsid w:val="00B41D34"/>
    <w:rsid w:val="00C36F68"/>
    <w:rsid w:val="00C66957"/>
    <w:rsid w:val="00CB1425"/>
    <w:rsid w:val="00CF2F05"/>
    <w:rsid w:val="00CF78EB"/>
    <w:rsid w:val="00D000B9"/>
    <w:rsid w:val="00D102D6"/>
    <w:rsid w:val="00D33471"/>
    <w:rsid w:val="00D4448F"/>
    <w:rsid w:val="00DA43C4"/>
    <w:rsid w:val="00DA6412"/>
    <w:rsid w:val="00E3170F"/>
    <w:rsid w:val="00E850C4"/>
    <w:rsid w:val="00EA7D64"/>
    <w:rsid w:val="00EC19BA"/>
    <w:rsid w:val="00ED5565"/>
    <w:rsid w:val="00ED557F"/>
    <w:rsid w:val="00ED7460"/>
    <w:rsid w:val="00ED7E76"/>
    <w:rsid w:val="00EE77C9"/>
    <w:rsid w:val="00F31E6B"/>
    <w:rsid w:val="00F77C1F"/>
    <w:rsid w:val="00FD2918"/>
    <w:rsid w:val="00FD2F6F"/>
    <w:rsid w:val="0AD81B81"/>
    <w:rsid w:val="10511273"/>
    <w:rsid w:val="244F5381"/>
    <w:rsid w:val="2D9D3823"/>
    <w:rsid w:val="35026610"/>
    <w:rsid w:val="3ECE169E"/>
    <w:rsid w:val="42D02C6A"/>
    <w:rsid w:val="43D12BA0"/>
    <w:rsid w:val="566F6CB0"/>
    <w:rsid w:val="61CB7CE5"/>
    <w:rsid w:val="77D86827"/>
    <w:rsid w:val="78ED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FangSong_GB2312" w:eastAsia="FangSong_GB2312" w:cs="FangSong_GB2312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12">
    <w:name w:val="Table Paragraph"/>
    <w:basedOn w:val="1"/>
    <w:qFormat/>
    <w:uiPriority w:val="99"/>
    <w:pPr>
      <w:jc w:val="center"/>
    </w:pPr>
    <w:rPr>
      <w:rFonts w:ascii="Times New Roman" w:hAnsi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1398</Words>
  <Characters>7973</Characters>
  <Lines>66</Lines>
  <Paragraphs>18</Paragraphs>
  <TotalTime>0</TotalTime>
  <ScaleCrop>false</ScaleCrop>
  <LinksUpToDate>false</LinksUpToDate>
  <CharactersWithSpaces>9353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2019-07-02T01:34:00Z</dcterms:created>
  <dc:creator>庄秀飞</dc:creator>
  <cp:lastModifiedBy>安迪</cp:lastModifiedBy>
  <dcterms:modified xsi:type="dcterms:W3CDTF">2020-01-17T01:50:20Z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