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28" w:rsidRDefault="00A85B28" w:rsidP="00A85B28">
      <w:pPr>
        <w:spacing w:line="594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A85B28" w:rsidRDefault="00A85B28" w:rsidP="00A85B28">
      <w:pPr>
        <w:spacing w:line="594" w:lineRule="exact"/>
        <w:jc w:val="center"/>
        <w:rPr>
          <w:rFonts w:ascii="方正小标宋简体" w:eastAsia="方正小标宋简体" w:hAnsi="Calibri" w:cs="Times New Roman"/>
          <w:spacing w:val="-12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pacing w:val="-12"/>
          <w:sz w:val="44"/>
          <w:szCs w:val="44"/>
        </w:rPr>
        <w:t>部分不合格项目的小知识</w:t>
      </w:r>
    </w:p>
    <w:p w:rsidR="00A85B28" w:rsidRPr="006A707A" w:rsidRDefault="00A85B28" w:rsidP="006A707A">
      <w:pPr>
        <w:jc w:val="center"/>
        <w:rPr>
          <w:rFonts w:ascii="方正小标宋简体" w:eastAsia="方正小标宋简体" w:hAnsi="Calibri" w:cs="Times New Roman"/>
          <w:spacing w:val="-12"/>
          <w:sz w:val="22"/>
          <w:szCs w:val="44"/>
        </w:rPr>
      </w:pPr>
    </w:p>
    <w:p w:rsidR="00A85B28" w:rsidRPr="00A85B28" w:rsidRDefault="004F53E4" w:rsidP="004C4349">
      <w:pPr>
        <w:spacing w:line="264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一</w:t>
      </w:r>
      <w:r w:rsidR="00A85B28" w:rsidRPr="00A85B28">
        <w:rPr>
          <w:rFonts w:ascii="仿宋" w:eastAsia="仿宋" w:hAnsi="仿宋" w:cs="Times New Roman"/>
          <w:sz w:val="32"/>
          <w:szCs w:val="32"/>
        </w:rPr>
        <w:t>、氧氟沙星</w:t>
      </w:r>
    </w:p>
    <w:p w:rsidR="00A85B28" w:rsidRPr="00A85B28" w:rsidRDefault="00A85B28" w:rsidP="004C4349">
      <w:pPr>
        <w:widowControl/>
        <w:spacing w:line="264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85B28">
        <w:rPr>
          <w:rFonts w:ascii="仿宋" w:eastAsia="仿宋" w:hAnsi="仿宋" w:cs="Times New Roman"/>
          <w:kern w:val="0"/>
          <w:sz w:val="32"/>
          <w:szCs w:val="32"/>
        </w:rPr>
        <w:t>氧氟沙星属于氟喹诺酮类药物，因抗菌谱广、抗菌活性强等曾被广泛用于畜禽细菌性疾病的治疗和预防。</w:t>
      </w:r>
      <w:r w:rsidRPr="00A85B28">
        <w:rPr>
          <w:rFonts w:ascii="仿宋" w:eastAsia="仿宋" w:hAnsi="仿宋" w:cs="Times New Roman"/>
          <w:sz w:val="32"/>
          <w:szCs w:val="32"/>
        </w:rPr>
        <w:t>《发布在食品动物中停止使用洛美沙星、培氟沙星、氧氟沙星、诺氟沙星4种兽药的决定》（农业部公告第2292号）</w:t>
      </w:r>
      <w:r w:rsidRPr="00A85B28">
        <w:rPr>
          <w:rFonts w:ascii="仿宋" w:eastAsia="仿宋" w:hAnsi="仿宋" w:cs="Times New Roman"/>
          <w:kern w:val="0"/>
          <w:sz w:val="32"/>
          <w:szCs w:val="32"/>
        </w:rPr>
        <w:t>中</w:t>
      </w:r>
      <w:r w:rsidRPr="00A85B28">
        <w:rPr>
          <w:rFonts w:ascii="仿宋" w:eastAsia="仿宋" w:hAnsi="仿宋" w:cs="Times New Roman"/>
          <w:sz w:val="32"/>
          <w:szCs w:val="32"/>
        </w:rPr>
        <w:t>规定，在食品动物中停止使用</w:t>
      </w:r>
      <w:r w:rsidRPr="00A85B28">
        <w:rPr>
          <w:rFonts w:ascii="仿宋" w:eastAsia="仿宋" w:hAnsi="仿宋" w:cs="Times New Roman"/>
          <w:kern w:val="0"/>
          <w:sz w:val="32"/>
          <w:szCs w:val="32"/>
        </w:rPr>
        <w:t>氧氟沙星（动物性食品中不得检出）。</w:t>
      </w:r>
      <w:r w:rsidRPr="00A85B28">
        <w:rPr>
          <w:rFonts w:ascii="仿宋" w:eastAsia="仿宋" w:hAnsi="仿宋" w:cs="Times New Roman"/>
          <w:sz w:val="32"/>
          <w:szCs w:val="32"/>
        </w:rPr>
        <w:t>氧氟沙星残留在人体中蓄积，可能引起人体的耐药性。长期摄入检出氧氟沙星的食品，可能会引起轻度胃肠道刺激或不适</w:t>
      </w:r>
      <w:r w:rsidRPr="00A85B28">
        <w:rPr>
          <w:rFonts w:ascii="仿宋" w:eastAsia="仿宋" w:hAnsi="仿宋" w:cs="Times New Roman" w:hint="eastAsia"/>
          <w:sz w:val="32"/>
          <w:szCs w:val="32"/>
        </w:rPr>
        <w:t>、</w:t>
      </w:r>
      <w:r w:rsidRPr="00A85B28">
        <w:rPr>
          <w:rFonts w:ascii="仿宋" w:eastAsia="仿宋" w:hAnsi="仿宋" w:cs="Times New Roman"/>
          <w:sz w:val="32"/>
          <w:szCs w:val="32"/>
        </w:rPr>
        <w:t>头痛、头晕、睡眠不良等症状，</w:t>
      </w:r>
      <w:r w:rsidRPr="00A85B28">
        <w:rPr>
          <w:rFonts w:ascii="仿宋" w:eastAsia="仿宋" w:hAnsi="仿宋" w:cs="Times New Roman" w:hint="eastAsia"/>
          <w:sz w:val="32"/>
          <w:szCs w:val="32"/>
        </w:rPr>
        <w:t>若大量摄入还可能引起肝损害</w:t>
      </w:r>
      <w:r w:rsidRPr="00A85B28">
        <w:rPr>
          <w:rFonts w:ascii="仿宋" w:eastAsia="仿宋" w:hAnsi="仿宋" w:cs="Times New Roman"/>
          <w:sz w:val="32"/>
          <w:szCs w:val="32"/>
        </w:rPr>
        <w:t>。</w:t>
      </w:r>
    </w:p>
    <w:p w:rsidR="00FE2966" w:rsidRPr="00FE2966" w:rsidRDefault="00B90391" w:rsidP="004C4349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="00FE2966" w:rsidRPr="00FE2966">
        <w:rPr>
          <w:rFonts w:ascii="Times New Roman" w:eastAsia="仿宋_GB2312" w:hAnsi="Times New Roman" w:cs="Times New Roman" w:hint="eastAsia"/>
          <w:sz w:val="32"/>
          <w:szCs w:val="32"/>
        </w:rPr>
        <w:t>、氟虫腈</w:t>
      </w:r>
    </w:p>
    <w:p w:rsidR="00FE2966" w:rsidRDefault="00FE2966" w:rsidP="004C4349">
      <w:pPr>
        <w:spacing w:line="26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氟虫腈是一种苯基吡唑类杀虫剂、杀虫谱广，对害虫以胃毒作用为主，兼有触杀和一定的内吸作用。《食品安全国家标准食品中农药最大残留限量》（</w:t>
      </w:r>
      <w:r>
        <w:rPr>
          <w:rFonts w:ascii="Times New Roman" w:eastAsia="仿宋_GB2312" w:hAnsi="Times New Roman"/>
          <w:sz w:val="32"/>
          <w:szCs w:val="32"/>
        </w:rPr>
        <w:t>GB 2763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）中规定，氟虫腈在豆类蔬菜和茄果类蔬菜中的最大残留限量值均为</w:t>
      </w:r>
      <w:r>
        <w:rPr>
          <w:rFonts w:ascii="Times New Roman" w:eastAsia="仿宋_GB2312" w:hAnsi="Times New Roman"/>
          <w:sz w:val="32"/>
          <w:szCs w:val="32"/>
        </w:rPr>
        <w:t>0.02 mg/kg</w:t>
      </w:r>
      <w:r>
        <w:rPr>
          <w:rFonts w:ascii="Times New Roman" w:eastAsia="仿宋_GB2312" w:hAnsi="Times New Roman" w:hint="eastAsia"/>
          <w:sz w:val="32"/>
          <w:szCs w:val="32"/>
        </w:rPr>
        <w:t>。氟虫腈原药对小鼠具有一定的肝毒性、神经毒性等，对水生动物、家蚕、蜜蜂等都具有较强的毒性。氟虫腈对人体的神经、消化和循环系统等有毒副作用。</w:t>
      </w:r>
    </w:p>
    <w:p w:rsidR="002536B9" w:rsidRPr="002536B9" w:rsidRDefault="00B90391" w:rsidP="004C4349">
      <w:pPr>
        <w:spacing w:line="264" w:lineRule="auto"/>
        <w:ind w:left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</w:t>
      </w:r>
      <w:r w:rsidR="002536B9" w:rsidRPr="002536B9">
        <w:rPr>
          <w:rFonts w:ascii="Times New Roman" w:eastAsia="仿宋_GB2312" w:hAnsi="Times New Roman" w:hint="eastAsia"/>
          <w:sz w:val="32"/>
          <w:szCs w:val="32"/>
        </w:rPr>
        <w:t>、腐霉利</w:t>
      </w:r>
    </w:p>
    <w:p w:rsidR="002536B9" w:rsidRDefault="002536B9" w:rsidP="004C4349">
      <w:pPr>
        <w:autoSpaceDE w:val="0"/>
        <w:autoSpaceDN w:val="0"/>
        <w:adjustRightInd w:val="0"/>
        <w:spacing w:line="26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腐霉利是一种低毒内吸性杀菌剂，具有保护和治疗双重</w:t>
      </w:r>
      <w:r>
        <w:rPr>
          <w:rFonts w:ascii="仿宋_GB2312" w:eastAsia="仿宋_GB2312" w:hint="eastAsia"/>
          <w:sz w:val="32"/>
          <w:szCs w:val="32"/>
        </w:rPr>
        <w:lastRenderedPageBreak/>
        <w:t>作用，主要用于蔬菜及果树的灰霉病防治。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《食品安全国家标准食品中农药最大残留限量》（</w:t>
      </w:r>
      <w:r>
        <w:rPr>
          <w:rFonts w:ascii="Times New Roman" w:eastAsia="仿宋_GB2312" w:hAnsi="Times New Roman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）中规定，</w:t>
      </w:r>
      <w:r>
        <w:rPr>
          <w:rFonts w:ascii="仿宋_GB2312" w:eastAsia="仿宋_GB2312" w:hint="eastAsia"/>
          <w:sz w:val="32"/>
          <w:szCs w:val="32"/>
        </w:rPr>
        <w:t>腐霉利</w:t>
      </w:r>
      <w:r>
        <w:rPr>
          <w:rFonts w:ascii="Times New Roman" w:eastAsia="仿宋_GB2312" w:hAnsi="Times New Roman" w:hint="eastAsia"/>
          <w:sz w:val="32"/>
          <w:szCs w:val="32"/>
        </w:rPr>
        <w:t>在韭菜中的最大残留限量为</w:t>
      </w:r>
      <w:r>
        <w:rPr>
          <w:rFonts w:ascii="Times New Roman" w:eastAsia="仿宋_GB2312" w:hAnsi="Times New Roman"/>
          <w:sz w:val="32"/>
          <w:szCs w:val="32"/>
        </w:rPr>
        <w:t>0.2mg/kg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少量的农药残留不会引起人体急性中毒，但长期食用农药残留超标的食品，对人体健康有一定影响。</w:t>
      </w:r>
    </w:p>
    <w:p w:rsidR="00296837" w:rsidRPr="0023131F" w:rsidRDefault="00296837" w:rsidP="004C4349">
      <w:pPr>
        <w:spacing w:line="264" w:lineRule="auto"/>
        <w:ind w:left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23131F">
        <w:rPr>
          <w:rFonts w:ascii="Times New Roman" w:eastAsia="仿宋_GB2312" w:hAnsi="Times New Roman" w:hint="eastAsia"/>
          <w:sz w:val="32"/>
          <w:szCs w:val="32"/>
        </w:rPr>
        <w:t>四</w:t>
      </w:r>
      <w:r w:rsidRPr="0023131F">
        <w:rPr>
          <w:rFonts w:ascii="Times New Roman" w:eastAsia="仿宋_GB2312" w:hAnsi="Times New Roman"/>
          <w:sz w:val="32"/>
          <w:szCs w:val="32"/>
        </w:rPr>
        <w:t>、灭蝇胺</w:t>
      </w:r>
    </w:p>
    <w:p w:rsidR="00296837" w:rsidRDefault="00296837" w:rsidP="004C4349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灭蝇胺又名环丙氨嗪，为一种新型高效、低毒、含氮杂环类杀虫剂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是目前防治双翅目昆虫病虫害效果较好的生态农药。《食品安全国家标准食品中农药最大残留限量》（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）中规定，灭蝇胺在豇豆中的最大残留限量为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0.5mg/kg</w:t>
      </w:r>
      <w:r>
        <w:rPr>
          <w:rFonts w:ascii="Times New Roman" w:eastAsia="仿宋_GB2312" w:hAnsi="Times New Roman" w:cs="Times New Roman"/>
          <w:sz w:val="32"/>
          <w:szCs w:val="32"/>
        </w:rPr>
        <w:t>。少量的农药残留不会引起人体急性中毒，但长期食用农药残留超标的食品，对人体健康有一定影响。</w:t>
      </w:r>
    </w:p>
    <w:p w:rsidR="00296837" w:rsidRPr="0023131F" w:rsidRDefault="0023131F" w:rsidP="004C4349">
      <w:pPr>
        <w:spacing w:line="264" w:lineRule="auto"/>
        <w:ind w:left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五</w:t>
      </w:r>
      <w:r w:rsidR="00296837" w:rsidRPr="0023131F">
        <w:rPr>
          <w:rFonts w:ascii="Times New Roman" w:eastAsia="仿宋_GB2312" w:hAnsi="Times New Roman"/>
          <w:sz w:val="32"/>
          <w:szCs w:val="32"/>
        </w:rPr>
        <w:t>、恩诺沙星（以恩诺沙星与环丙沙星之和计）</w:t>
      </w:r>
    </w:p>
    <w:p w:rsidR="00296837" w:rsidRDefault="00296837" w:rsidP="004C4349">
      <w:pPr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号）中规定，恩诺沙星（以恩诺沙星和环丙沙星之和计）可用于牛、羊、猪、兔、禽等食用畜禽及其他动物，在牛、禽和其他动物的肌肉中的最高残留限量为</w:t>
      </w:r>
      <w:r>
        <w:rPr>
          <w:rFonts w:ascii="Times New Roman" w:eastAsia="仿宋_GB2312" w:hAnsi="Times New Roman" w:cs="Times New Roman"/>
          <w:sz w:val="32"/>
          <w:szCs w:val="32"/>
        </w:rPr>
        <w:t>100μg/kg</w:t>
      </w:r>
      <w:r>
        <w:rPr>
          <w:rFonts w:ascii="Times New Roman" w:eastAsia="仿宋_GB2312" w:hAnsi="Times New Roman" w:cs="Times New Roman"/>
          <w:sz w:val="32"/>
          <w:szCs w:val="32"/>
        </w:rPr>
        <w:t>，在产蛋鸡中禁用（鸡蛋中不得检出）。长期食用恩诺沙星超标的食品，可能会对人体健康有一定影响。</w:t>
      </w:r>
    </w:p>
    <w:p w:rsidR="00D95589" w:rsidRPr="00610F49" w:rsidRDefault="00D95589" w:rsidP="004C4349">
      <w:pPr>
        <w:spacing w:line="594" w:lineRule="exact"/>
        <w:rPr>
          <w:rFonts w:ascii="黑体" w:eastAsia="黑体" w:hAnsi="黑体" w:cs="Times New Roman" w:hint="eastAsia"/>
          <w:spacing w:val="-12"/>
          <w:sz w:val="32"/>
          <w:szCs w:val="32"/>
        </w:rPr>
      </w:pPr>
      <w:bookmarkStart w:id="0" w:name="_GoBack"/>
      <w:bookmarkEnd w:id="0"/>
    </w:p>
    <w:sectPr w:rsidR="00D95589" w:rsidRPr="00610F49" w:rsidSect="00513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2A" w:rsidRPr="00F0326A" w:rsidRDefault="001F582A" w:rsidP="00A85B28">
      <w:pPr>
        <w:rPr>
          <w:color w:val="000000"/>
          <w:sz w:val="24"/>
        </w:rPr>
      </w:pPr>
      <w:r>
        <w:separator/>
      </w:r>
    </w:p>
  </w:endnote>
  <w:endnote w:type="continuationSeparator" w:id="0">
    <w:p w:rsidR="001F582A" w:rsidRPr="00F0326A" w:rsidRDefault="001F582A" w:rsidP="00A85B28">
      <w:pPr>
        <w:rPr>
          <w:color w:val="00000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2A" w:rsidRPr="00F0326A" w:rsidRDefault="001F582A" w:rsidP="00A85B28">
      <w:pPr>
        <w:rPr>
          <w:color w:val="000000"/>
          <w:sz w:val="24"/>
        </w:rPr>
      </w:pPr>
      <w:r>
        <w:separator/>
      </w:r>
    </w:p>
  </w:footnote>
  <w:footnote w:type="continuationSeparator" w:id="0">
    <w:p w:rsidR="001F582A" w:rsidRPr="00F0326A" w:rsidRDefault="001F582A" w:rsidP="00A85B28">
      <w:pPr>
        <w:rPr>
          <w:color w:val="000000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B28"/>
    <w:rsid w:val="00050B96"/>
    <w:rsid w:val="001F582A"/>
    <w:rsid w:val="0023131F"/>
    <w:rsid w:val="002536B9"/>
    <w:rsid w:val="00296837"/>
    <w:rsid w:val="002E3E1F"/>
    <w:rsid w:val="002E58FD"/>
    <w:rsid w:val="00410795"/>
    <w:rsid w:val="00414676"/>
    <w:rsid w:val="004922EB"/>
    <w:rsid w:val="004C4349"/>
    <w:rsid w:val="004F53E4"/>
    <w:rsid w:val="005E669E"/>
    <w:rsid w:val="0060402C"/>
    <w:rsid w:val="00610F49"/>
    <w:rsid w:val="006A707A"/>
    <w:rsid w:val="007673EE"/>
    <w:rsid w:val="00891747"/>
    <w:rsid w:val="00A107C6"/>
    <w:rsid w:val="00A85B28"/>
    <w:rsid w:val="00B55DCB"/>
    <w:rsid w:val="00B90391"/>
    <w:rsid w:val="00B938A1"/>
    <w:rsid w:val="00C22945"/>
    <w:rsid w:val="00D072FD"/>
    <w:rsid w:val="00D95589"/>
    <w:rsid w:val="00FE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B6F6F"/>
  <w15:docId w15:val="{B7A7ACC6-3DCA-4368-9B85-209E68DD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B28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E296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146</Words>
  <Characters>836</Characters>
  <Application>Microsoft Office Word</Application>
  <DocSecurity>0</DocSecurity>
  <Lines>6</Lines>
  <Paragraphs>1</Paragraphs>
  <ScaleCrop>false</ScaleCrop>
  <Company>Lenovo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庄秀飞</dc:creator>
  <cp:keywords/>
  <dc:description/>
  <cp:lastModifiedBy>Chen Lin</cp:lastModifiedBy>
  <cp:revision>13</cp:revision>
  <dcterms:created xsi:type="dcterms:W3CDTF">2019-10-09T09:13:00Z</dcterms:created>
  <dcterms:modified xsi:type="dcterms:W3CDTF">2019-11-12T06:38:00Z</dcterms:modified>
</cp:coreProperties>
</file>